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nnHeading1"/>
        <w:keepNext/>
      </w:pPr>
      <w:bookmarkStart w:id="21" w:name="bmsec1"/>
      <w:bookmarkEnd w:id="21"/>
      <w:r>
        <w:t xml:space="preserve">Dataset name, description, and location</w:t>
      </w:r>
    </w:p>
    <w:p>
      <w:pPr>
        <w:pStyle w:val="Text"/>
        <w:keepNext/>
      </w:pPr>
      <w:r>
        <w:t xml:space="preserve"> </w:t>
      </w:r>
    </w:p>
    <w:tbl>
      <w:tblPr>
        <w:tblStyle w:val="TAB-size11"/>
        <w:tblW w:type="pct" w:w="5000.0"/>
        <w:tblLook w:firstRow="1"/>
      </w:tblPr>
      <w:tblGrid>
        <w:gridCol w:w="507"/>
        <w:gridCol w:w="2538"/>
        <w:gridCol w:w="4873"/>
      </w:tblGrid>
      <w:tr>
        <w:trPr>
          <w:cnfStyle w:firstRow="1"/>
        </w:trPr>
        <w:tc>
          <w:tcPr>
            <w:tcBorders>
              <w:bottom w:val="single"/>
            </w:tcBorders>
            <w:vAlign w:val="bottom"/>
          </w:tcPr>
          <w:p>
            <w:pPr>
              <w:jc w:val="left"/>
              <w:keepNext/>
            </w:pPr>
            <w:r>
              <w:rPr>
                <w:sz w:val="16"/>
                <w:szCs w:val="16"/>
              </w:rPr>
              <w:t xml:space="preserve">NAME</w:t>
            </w:r>
          </w:p>
        </w:tc>
        <w:tc>
          <w:tcPr>
            <w:tcBorders>
              <w:bottom w:val="single"/>
            </w:tcBorders>
            <w:vAlign w:val="bottom"/>
          </w:tcPr>
          <w:p>
            <w:pPr>
              <w:jc w:val="left"/>
              <w:keepNext/>
            </w:pPr>
            <w:r>
              <w:rPr>
                <w:sz w:val="16"/>
                <w:szCs w:val="16"/>
              </w:rPr>
              <w:t xml:space="preserve">DESCRIPTION</w:t>
            </w:r>
          </w:p>
        </w:tc>
        <w:tc>
          <w:tcPr>
            <w:tcBorders>
              <w:bottom w:val="single"/>
            </w:tcBorders>
            <w:vAlign w:val="bottom"/>
          </w:tcPr>
          <w:p>
            <w:pPr>
              <w:jc w:val="left"/>
              <w:keepNext/>
            </w:pPr>
            <w:r>
              <w:rPr>
                <w:sz w:val="16"/>
                <w:szCs w:val="16"/>
              </w:rPr>
              <w:t xml:space="preserve">LOCATION</w:t>
            </w:r>
          </w:p>
        </w:tc>
      </w:tr>
      <w:tr>
        <w:tc>
          <w:p>
            <w:pPr>
              <w:jc w:val="left"/>
              <w:keepNext/>
            </w:pPr>
            <w:r>
              <w:rPr>
                <w:sz w:val="16"/>
                <w:szCs w:val="16"/>
              </w:rPr>
              <w:t xml:space="preserve">data</w:t>
            </w:r>
          </w:p>
        </w:tc>
        <w:tc>
          <w:p>
            <w:pPr>
              <w:jc w:val="left"/>
              <w:keepNext/>
            </w:pPr>
            <w:r>
              <w:rPr>
                <w:sz w:val="16"/>
                <w:szCs w:val="16"/>
              </w:rPr>
              <w:t xml:space="preserve">General analysis dataset</w:t>
            </w:r>
          </w:p>
        </w:tc>
        <w:tc>
          <w:p>
            <w:pPr>
              <w:jc w:val="left"/>
              <w:keepNext/>
            </w:pPr>
            <w:r>
              <w:rPr>
                <w:sz w:val="16"/>
                <w:szCs w:val="16"/>
              </w:rPr>
              <w:t xml:space="preserve">material/01-01-DataProgAnal/dataNLME01/data.xpt</w:t>
            </w:r>
          </w:p>
        </w:tc>
      </w:tr>
    </w:tbl>
    <w:p>
      <w:pPr>
        <w:pStyle w:val="Text"/>
        <w:keepNext/>
      </w:pPr>
      <w:br w:type="page"/>
    </w:p>
    <w:p>
      <w:pPr>
        <w:pStyle w:val="nnHeading1"/>
        <w:keepNext/>
      </w:pPr>
      <w:bookmarkStart w:id="22" w:name="bmsec2"/>
      <w:bookmarkEnd w:id="22"/>
      <w:r>
        <w:t xml:space="preserve">DATA specification</w:t>
      </w:r>
    </w:p>
    <w:p>
      <w:pPr>
        <w:pStyle w:val="Text"/>
        <w:keepNext/>
      </w:pPr>
      <w:r>
        <w:t xml:space="preserve">Missing values are coded in the dataset as '.' and referenced in this specification as 'NA'.</w:t>
      </w:r>
    </w:p>
    <w:p>
      <w:pPr>
        <w:pStyle w:val="Text"/>
        <w:keepNext/>
      </w:pPr>
      <w:r>
        <w:t xml:space="preserve"> </w:t>
      </w:r>
    </w:p>
    <w:tbl>
      <w:tblPr>
        <w:tblStyle w:val="TAB-size11"/>
        <w:tblW w:type="pct" w:w="5000.0"/>
        <w:tblLook w:firstRow="1"/>
      </w:tblPr>
      <w:tblGrid>
        <w:gridCol w:w="203"/>
        <w:gridCol w:w="181"/>
        <w:gridCol w:w="927"/>
        <w:gridCol w:w="6403"/>
        <w:gridCol w:w="203"/>
      </w:tblGrid>
      <w:tr>
        <w:trPr>
          <w:cnfStyle w:firstRow="1"/>
        </w:trPr>
        <w:tc>
          <w:tcPr>
            <w:tcBorders>
              <w:bottom w:val="single"/>
            </w:tcBorders>
            <w:vAlign w:val="bottom"/>
          </w:tcPr>
          <w:p>
            <w:pPr>
              <w:jc w:val="left"/>
              <w:keepNext/>
            </w:pPr>
            <w:r>
              <w:rPr>
                <w:sz w:val="16"/>
                <w:szCs w:val="16"/>
              </w:rPr>
              <w:t xml:space="preserve">NAME</w:t>
            </w:r>
          </w:p>
        </w:tc>
        <w:tc>
          <w:tcPr>
            <w:tcBorders>
              <w:bottom w:val="single"/>
            </w:tcBorders>
            <w:vAlign w:val="bottom"/>
          </w:tcPr>
          <w:p>
            <w:pPr>
              <w:jc w:val="left"/>
              <w:keepNext/>
            </w:pPr>
            <w:r>
              <w:rPr>
                <w:sz w:val="16"/>
                <w:szCs w:val="16"/>
              </w:rPr>
              <w:t xml:space="preserve">TYPE</w:t>
            </w:r>
          </w:p>
        </w:tc>
        <w:tc>
          <w:tcPr>
            <w:tcBorders>
              <w:bottom w:val="single"/>
            </w:tcBorders>
            <w:vAlign w:val="bottom"/>
          </w:tcPr>
          <w:p>
            <w:pPr>
              <w:jc w:val="left"/>
              <w:keepNext/>
            </w:pPr>
            <w:r>
              <w:rPr>
                <w:sz w:val="16"/>
                <w:szCs w:val="16"/>
              </w:rPr>
              <w:t xml:space="preserve">LABEL</w:t>
            </w:r>
          </w:p>
        </w:tc>
        <w:tc>
          <w:tcPr>
            <w:tcBorders>
              <w:bottom w:val="single"/>
            </w:tcBorders>
            <w:vAlign w:val="bottom"/>
          </w:tcPr>
          <w:p>
            <w:pPr>
              <w:jc w:val="left"/>
              <w:keepNext/>
            </w:pPr>
            <w:r>
              <w:rPr>
                <w:sz w:val="16"/>
                <w:szCs w:val="16"/>
              </w:rPr>
              <w:t xml:space="preserve">VALUES</w:t>
            </w:r>
          </w:p>
        </w:tc>
        <w:tc>
          <w:tcPr>
            <w:tcBorders>
              <w:bottom w:val="single"/>
            </w:tcBorders>
            <w:vAlign w:val="bottom"/>
          </w:tcPr>
          <w:p>
            <w:pPr>
              <w:jc w:val="left"/>
              <w:keepNext/>
            </w:pPr>
            <w:r>
              <w:rPr>
                <w:sz w:val="16"/>
                <w:szCs w:val="16"/>
              </w:rPr>
              <w:t xml:space="preserve">COMMENTS</w:t>
            </w:r>
          </w:p>
        </w:tc>
      </w:tr>
      <w:tr>
        <w:tc>
          <w:p>
            <w:pPr>
              <w:jc w:val="left"/>
              <w:keepNext/>
            </w:pPr>
            <w:r>
              <w:rPr>
                <w:sz w:val="16"/>
                <w:szCs w:val="16"/>
              </w:rPr>
              <w:t xml:space="preserve">IXGDF</w:t>
            </w:r>
          </w:p>
        </w:tc>
        <w:tc>
          <w:p>
            <w:pPr>
              <w:jc w:val="left"/>
              <w:keepNext/>
            </w:pPr>
            <w:r>
              <w:rPr>
                <w:sz w:val="16"/>
                <w:szCs w:val="16"/>
              </w:rPr>
              <w:t xml:space="preserve">Numeric</w:t>
            </w:r>
          </w:p>
        </w:tc>
        <w:tc>
          <w:p>
            <w:pPr>
              <w:jc w:val="left"/>
              <w:keepNext/>
            </w:pPr>
            <w:r>
              <w:rPr>
                <w:sz w:val="16"/>
                <w:szCs w:val="16"/>
              </w:rPr>
              <w:t xml:space="preserve">Index of record in master dataset</w:t>
            </w:r>
          </w:p>
        </w:tc>
        <w:tc>
          <w:p>
            <w:pPr>
              <w:jc w:val="left"/>
              <w:keepNext/>
            </w:pPr>
            <w:r>
              <w:rPr>
                <w:sz w:val="16"/>
                <w:szCs w:val="16"/>
              </w:rPr>
              <w:t xml:space="preserve">1...N</w:t>
            </w:r>
          </w:p>
        </w:tc>
        <w:tc>
          <w:p>
            <w:pPr>
              <w:keepNext/>
            </w:pPr>
          </w:p>
        </w:tc>
      </w:tr>
      <w:tr>
        <w:tc>
          <w:p>
            <w:pPr>
              <w:jc w:val="left"/>
              <w:keepNext/>
            </w:pPr>
            <w:r>
              <w:rPr>
                <w:sz w:val="16"/>
                <w:szCs w:val="16"/>
              </w:rPr>
              <w:t xml:space="preserve">IGNORE</w:t>
            </w:r>
          </w:p>
        </w:tc>
        <w:tc>
          <w:p>
            <w:pPr>
              <w:jc w:val="left"/>
              <w:keepNext/>
            </w:pPr>
            <w:r>
              <w:rPr>
                <w:sz w:val="16"/>
                <w:szCs w:val="16"/>
              </w:rPr>
              <w:t xml:space="preserve">String</w:t>
            </w:r>
          </w:p>
        </w:tc>
        <w:tc>
          <w:p>
            <w:pPr>
              <w:jc w:val="left"/>
              <w:keepNext/>
            </w:pPr>
            <w:r>
              <w:rPr>
                <w:sz w:val="16"/>
                <w:szCs w:val="16"/>
              </w:rPr>
              <w:t xml:space="preserve">Exclusion reason</w:t>
            </w:r>
          </w:p>
        </w:tc>
        <w:tc>
          <w:p>
            <w:pPr>
              <w:jc w:val="left"/>
              <w:keepNext/>
            </w:pPr>
            <w:r>
              <w:rPr>
                <w:sz w:val="16"/>
                <w:szCs w:val="16"/>
              </w:rPr>
              <w:t xml:space="preserve">Reason for ignoring an observation record in the analysis. If NA then the record is not ignored</w:t>
            </w:r>
          </w:p>
        </w:tc>
        <w:tc>
          <w:p>
            <w:pPr>
              <w:keepNext/>
            </w:pPr>
          </w:p>
        </w:tc>
      </w:tr>
      <w:tr>
        <w:tc>
          <w:p>
            <w:pPr>
              <w:jc w:val="left"/>
              <w:keepNext/>
            </w:pPr>
            <w:r>
              <w:rPr>
                <w:sz w:val="16"/>
                <w:szCs w:val="16"/>
              </w:rPr>
              <w:t xml:space="preserve">USUBJID</w:t>
            </w:r>
          </w:p>
        </w:tc>
        <w:tc>
          <w:p>
            <w:pPr>
              <w:jc w:val="left"/>
              <w:keepNext/>
            </w:pPr>
            <w:r>
              <w:rPr>
                <w:sz w:val="16"/>
                <w:szCs w:val="16"/>
              </w:rPr>
              <w:t xml:space="preserve">String</w:t>
            </w:r>
          </w:p>
        </w:tc>
        <w:tc>
          <w:p>
            <w:pPr>
              <w:jc w:val="left"/>
              <w:keepNext/>
            </w:pPr>
            <w:r>
              <w:rPr>
                <w:sz w:val="16"/>
                <w:szCs w:val="16"/>
              </w:rPr>
              <w:t xml:space="preserve">Unique subject identifier</w:t>
            </w:r>
          </w:p>
        </w:tc>
        <w:tc>
          <w:p>
            <w:pPr>
              <w:jc w:val="left"/>
              <w:keepNext/>
            </w:pPr>
            <w:r>
              <w:rPr>
                <w:sz w:val="16"/>
                <w:szCs w:val="16"/>
              </w:rPr>
              <w:t xml:space="preserve">Unique subject ID or a derivative of it, allowing to identify the subject</w:t>
            </w:r>
          </w:p>
        </w:tc>
        <w:tc>
          <w:p>
            <w:pPr>
              <w:keepNext/>
            </w:pPr>
          </w:p>
        </w:tc>
      </w:tr>
      <w:tr>
        <w:tc>
          <w:p>
            <w:pPr>
              <w:jc w:val="left"/>
              <w:keepNext/>
            </w:pPr>
            <w:r>
              <w:rPr>
                <w:sz w:val="16"/>
                <w:szCs w:val="16"/>
              </w:rPr>
              <w:t xml:space="preserve">ID</w:t>
            </w:r>
          </w:p>
        </w:tc>
        <w:tc>
          <w:p>
            <w:pPr>
              <w:jc w:val="left"/>
              <w:keepNext/>
            </w:pPr>
            <w:r>
              <w:rPr>
                <w:sz w:val="16"/>
                <w:szCs w:val="16"/>
              </w:rPr>
              <w:t xml:space="preserve">Numeric</w:t>
            </w:r>
          </w:p>
        </w:tc>
        <w:tc>
          <w:p>
            <w:pPr>
              <w:jc w:val="left"/>
              <w:keepNext/>
            </w:pPr>
            <w:r>
              <w:rPr>
                <w:sz w:val="16"/>
                <w:szCs w:val="16"/>
              </w:rPr>
              <w:t xml:space="preserve">Numeric subject ID for modeling software</w:t>
            </w:r>
          </w:p>
        </w:tc>
        <w:tc>
          <w:p>
            <w:pPr>
              <w:jc w:val="left"/>
              <w:keepNext/>
            </w:pPr>
            <w:r>
              <w:rPr>
                <w:sz w:val="16"/>
                <w:szCs w:val="16"/>
              </w:rPr>
              <w:t xml:space="preserve">Numeric subject ID for modeling software</w:t>
            </w:r>
          </w:p>
        </w:tc>
        <w:tc>
          <w:p>
            <w:pPr>
              <w:keepNext/>
            </w:pPr>
          </w:p>
        </w:tc>
      </w:tr>
      <w:tr>
        <w:tc>
          <w:p>
            <w:pPr>
              <w:jc w:val="left"/>
              <w:keepNext/>
            </w:pPr>
            <w:r>
              <w:rPr>
                <w:sz w:val="16"/>
                <w:szCs w:val="16"/>
              </w:rPr>
              <w:t xml:space="preserve">STUDY</w:t>
            </w:r>
          </w:p>
        </w:tc>
        <w:tc>
          <w:p>
            <w:pPr>
              <w:jc w:val="left"/>
              <w:keepNext/>
            </w:pPr>
            <w:r>
              <w:rPr>
                <w:sz w:val="16"/>
                <w:szCs w:val="16"/>
              </w:rPr>
              <w:t xml:space="preserve">String</w:t>
            </w:r>
          </w:p>
        </w:tc>
        <w:tc>
          <w:p>
            <w:pPr>
              <w:jc w:val="left"/>
              <w:keepNext/>
            </w:pPr>
            <w:r>
              <w:rPr>
                <w:sz w:val="16"/>
                <w:szCs w:val="16"/>
              </w:rPr>
              <w:t xml:space="preserve">Short study name/number</w:t>
            </w:r>
          </w:p>
        </w:tc>
        <w:tc>
          <w:p>
            <w:pPr>
              <w:jc w:val="left"/>
              <w:keepNext/>
            </w:pPr>
            <w:r>
              <w:rPr>
                <w:sz w:val="16"/>
                <w:szCs w:val="16"/>
              </w:rPr>
              <w:t xml:space="preserve">FIH, FIH:::extension</w:t>
            </w:r>
          </w:p>
        </w:tc>
        <w:tc>
          <w:p>
            <w:pPr>
              <w:keepNext/>
            </w:pPr>
          </w:p>
        </w:tc>
      </w:tr>
      <w:tr>
        <w:tc>
          <w:p>
            <w:pPr>
              <w:jc w:val="left"/>
              <w:keepNext/>
            </w:pPr>
            <w:r>
              <w:rPr>
                <w:sz w:val="16"/>
                <w:szCs w:val="16"/>
              </w:rPr>
              <w:t xml:space="preserve">STUDYN</w:t>
            </w:r>
          </w:p>
        </w:tc>
        <w:tc>
          <w:p>
            <w:pPr>
              <w:jc w:val="left"/>
              <w:keepNext/>
            </w:pPr>
            <w:r>
              <w:rPr>
                <w:sz w:val="16"/>
                <w:szCs w:val="16"/>
              </w:rPr>
              <w:t xml:space="preserve">Numeric</w:t>
            </w:r>
          </w:p>
        </w:tc>
        <w:tc>
          <w:p>
            <w:pPr>
              <w:jc w:val="left"/>
              <w:keepNext/>
            </w:pPr>
            <w:r>
              <w:rPr>
                <w:sz w:val="16"/>
                <w:szCs w:val="16"/>
              </w:rPr>
              <w:t xml:space="preserve">Study</w:t>
            </w:r>
          </w:p>
        </w:tc>
        <w:tc>
          <w:p>
            <w:pPr>
              <w:jc w:val="left"/>
              <w:keepNext/>
            </w:pPr>
            <w:r>
              <w:rPr>
                <w:sz w:val="16"/>
                <w:szCs w:val="16"/>
              </w:rPr>
              <w:t xml:space="preserve">1 (FIH), 2 (FIH extension)</w:t>
            </w:r>
          </w:p>
        </w:tc>
        <w:tc>
          <w:p>
            <w:pPr>
              <w:keepNext/>
            </w:pPr>
          </w:p>
        </w:tc>
      </w:tr>
      <w:tr>
        <w:tc>
          <w:p>
            <w:pPr>
              <w:jc w:val="left"/>
              <w:keepNext/>
            </w:pPr>
            <w:r>
              <w:rPr>
                <w:sz w:val="16"/>
                <w:szCs w:val="16"/>
              </w:rPr>
              <w:t xml:space="preserve">TRTNAME</w:t>
            </w:r>
          </w:p>
        </w:tc>
        <w:tc>
          <w:p>
            <w:pPr>
              <w:jc w:val="left"/>
              <w:keepNext/>
            </w:pPr>
            <w:r>
              <w:rPr>
                <w:sz w:val="16"/>
                <w:szCs w:val="16"/>
              </w:rPr>
              <w:t xml:space="preserve">String</w:t>
            </w:r>
          </w:p>
        </w:tc>
        <w:tc>
          <w:p>
            <w:pPr>
              <w:jc w:val="left"/>
              <w:keepNext/>
            </w:pPr>
            <w:r>
              <w:rPr>
                <w:sz w:val="16"/>
                <w:szCs w:val="16"/>
              </w:rPr>
              <w:t xml:space="preserve">Name actual treatment given to subject</w:t>
            </w:r>
          </w:p>
        </w:tc>
        <w:tc>
          <w:p>
            <w:pPr>
              <w:jc w:val="left"/>
              <w:keepNext/>
            </w:pPr>
            <w:r>
              <w:rPr>
                <w:sz w:val="16"/>
                <w:szCs w:val="16"/>
              </w:rPr>
              <w:t xml:space="preserve">100mg:::oral:::single:::dose, 10mg:::oral:::single:::dose, 1mg:::oral:::single:::dose, 200mg:::oral:::single:::dose, 20mg:::oral:::single:::dose, 2mg:::oral:::single:::dose, 50mg:::oral:::single:::dose, 5mg:::oral:::single:::dose</w:t>
            </w:r>
          </w:p>
        </w:tc>
        <w:tc>
          <w:p>
            <w:pPr>
              <w:keepNext/>
            </w:pPr>
          </w:p>
        </w:tc>
      </w:tr>
      <w:tr>
        <w:tc>
          <w:p>
            <w:pPr>
              <w:jc w:val="left"/>
              <w:keepNext/>
            </w:pPr>
            <w:r>
              <w:rPr>
                <w:sz w:val="16"/>
                <w:szCs w:val="16"/>
              </w:rPr>
              <w:t xml:space="preserve">TRT</w:t>
            </w:r>
          </w:p>
        </w:tc>
        <w:tc>
          <w:p>
            <w:pPr>
              <w:jc w:val="left"/>
              <w:keepNext/>
            </w:pPr>
            <w:r>
              <w:rPr>
                <w:sz w:val="16"/>
                <w:szCs w:val="16"/>
              </w:rPr>
              <w:t xml:space="preserve">Numeric</w:t>
            </w:r>
          </w:p>
        </w:tc>
        <w:tc>
          <w:p>
            <w:pPr>
              <w:jc w:val="left"/>
              <w:keepNext/>
            </w:pPr>
            <w:r>
              <w:rPr>
                <w:sz w:val="16"/>
                <w:szCs w:val="16"/>
              </w:rPr>
              <w:t xml:space="preserve">TRTNAME</w:t>
            </w:r>
          </w:p>
        </w:tc>
        <w:tc>
          <w:p>
            <w:pPr>
              <w:jc w:val="left"/>
              <w:keepNext/>
            </w:pPr>
            <w:r>
              <w:rPr>
                <w:sz w:val="16"/>
                <w:szCs w:val="16"/>
              </w:rPr>
              <w:t xml:space="preserve">9 (Placebo), 3 (1mg oral single dose), 6 (2mg oral single dose), 8 (5mg oral single dose), 2 (10mg oral single dose), 5 (20mg oral single dose), 7 (50mg oral single dose), 1 (100mg oral single dose), 4 (200mg oral single dose)</w:t>
            </w:r>
          </w:p>
        </w:tc>
        <w:tc>
          <w:p>
            <w:pPr>
              <w:keepNext/>
            </w:pPr>
          </w:p>
        </w:tc>
      </w:tr>
      <w:tr>
        <w:tc>
          <w:p>
            <w:pPr>
              <w:jc w:val="left"/>
              <w:keepNext/>
            </w:pPr>
            <w:r>
              <w:rPr>
                <w:sz w:val="16"/>
                <w:szCs w:val="16"/>
              </w:rPr>
              <w:t xml:space="preserve">TIME</w:t>
            </w:r>
          </w:p>
        </w:tc>
        <w:tc>
          <w:p>
            <w:pPr>
              <w:jc w:val="left"/>
              <w:keepNext/>
            </w:pPr>
            <w:r>
              <w:rPr>
                <w:sz w:val="16"/>
                <w:szCs w:val="16"/>
              </w:rPr>
              <w:t xml:space="preserve">Numeric</w:t>
            </w:r>
          </w:p>
        </w:tc>
        <w:tc>
          <w:p>
            <w:pPr>
              <w:jc w:val="left"/>
              <w:keepNext/>
            </w:pPr>
            <w:r>
              <w:rPr>
                <w:sz w:val="16"/>
                <w:szCs w:val="16"/>
              </w:rPr>
              <w:t xml:space="preserve">Actual time relative to first dose</w:t>
            </w:r>
          </w:p>
        </w:tc>
        <w:tc>
          <w:p>
            <w:pPr>
              <w:jc w:val="left"/>
              <w:keepNext/>
            </w:pPr>
            <w:r>
              <w:rPr>
                <w:sz w:val="16"/>
                <w:szCs w:val="16"/>
              </w:rPr>
              <w:t xml:space="preserve">'TIME' values in the unit defined in the 'TIMEUNIT' column</w:t>
            </w:r>
          </w:p>
        </w:tc>
        <w:tc>
          <w:p>
            <w:pPr>
              <w:keepNext/>
            </w:pPr>
          </w:p>
        </w:tc>
      </w:tr>
      <w:tr>
        <w:tc>
          <w:p>
            <w:pPr>
              <w:jc w:val="left"/>
              <w:keepNext/>
            </w:pPr>
            <w:r>
              <w:rPr>
                <w:sz w:val="16"/>
                <w:szCs w:val="16"/>
              </w:rPr>
              <w:t xml:space="preserve">TIMEPOS</w:t>
            </w:r>
          </w:p>
        </w:tc>
        <w:tc>
          <w:p>
            <w:pPr>
              <w:jc w:val="left"/>
              <w:keepNext/>
            </w:pPr>
            <w:r>
              <w:rPr>
                <w:sz w:val="16"/>
                <w:szCs w:val="16"/>
              </w:rPr>
              <w:t xml:space="preserve">Numeric</w:t>
            </w:r>
          </w:p>
        </w:tc>
        <w:tc>
          <w:p>
            <w:pPr>
              <w:jc w:val="left"/>
              <w:keepNext/>
            </w:pPr>
            <w:r>
              <w:rPr>
                <w:sz w:val="16"/>
                <w:szCs w:val="16"/>
              </w:rPr>
              <w:t xml:space="preserve">Time since first record in subject</w:t>
            </w:r>
          </w:p>
        </w:tc>
        <w:tc>
          <w:p>
            <w:pPr>
              <w:jc w:val="left"/>
              <w:keepNext/>
            </w:pPr>
            <w:r>
              <w:rPr>
                <w:sz w:val="16"/>
                <w:szCs w:val="16"/>
              </w:rPr>
              <w:t xml:space="preserve">'TIMEPOS' values in the unit defined in the 'TIMEUNIT' column</w:t>
            </w:r>
          </w:p>
        </w:tc>
        <w:tc>
          <w:p>
            <w:pPr>
              <w:keepNext/>
            </w:pPr>
          </w:p>
        </w:tc>
      </w:tr>
      <w:tr>
        <w:tc>
          <w:p>
            <w:pPr>
              <w:jc w:val="left"/>
              <w:keepNext/>
            </w:pPr>
            <w:r>
              <w:rPr>
                <w:sz w:val="16"/>
                <w:szCs w:val="16"/>
              </w:rPr>
              <w:t xml:space="preserve">NT</w:t>
            </w:r>
          </w:p>
        </w:tc>
        <w:tc>
          <w:p>
            <w:pPr>
              <w:jc w:val="left"/>
              <w:keepNext/>
            </w:pPr>
            <w:r>
              <w:rPr>
                <w:sz w:val="16"/>
                <w:szCs w:val="16"/>
              </w:rPr>
              <w:t xml:space="preserve">Numeric</w:t>
            </w:r>
          </w:p>
        </w:tc>
        <w:tc>
          <w:p>
            <w:pPr>
              <w:jc w:val="left"/>
              <w:keepNext/>
            </w:pPr>
            <w:r>
              <w:rPr>
                <w:sz w:val="16"/>
                <w:szCs w:val="16"/>
              </w:rPr>
              <w:t xml:space="preserve">Nominal event time</w:t>
            </w:r>
          </w:p>
        </w:tc>
        <w:tc>
          <w:p>
            <w:pPr>
              <w:jc w:val="left"/>
              <w:keepNext/>
            </w:pPr>
            <w:r>
              <w:rPr>
                <w:sz w:val="16"/>
                <w:szCs w:val="16"/>
              </w:rPr>
              <w:t xml:space="preserve">'NT' values in the unit defined in the 'TIMEUNIT' column. Can be 'NA' if value is undefined</w:t>
            </w:r>
          </w:p>
        </w:tc>
        <w:tc>
          <w:p>
            <w:pPr>
              <w:keepNext/>
            </w:pPr>
          </w:p>
        </w:tc>
      </w:tr>
      <w:tr>
        <w:tc>
          <w:p>
            <w:pPr>
              <w:jc w:val="left"/>
              <w:keepNext/>
            </w:pPr>
            <w:r>
              <w:rPr>
                <w:sz w:val="16"/>
                <w:szCs w:val="16"/>
              </w:rPr>
              <w:t xml:space="preserve">TAD</w:t>
            </w:r>
          </w:p>
        </w:tc>
        <w:tc>
          <w:p>
            <w:pPr>
              <w:jc w:val="left"/>
              <w:keepNext/>
            </w:pPr>
            <w:r>
              <w:rPr>
                <w:sz w:val="16"/>
                <w:szCs w:val="16"/>
              </w:rPr>
              <w:t xml:space="preserve">Numeric</w:t>
            </w:r>
          </w:p>
        </w:tc>
        <w:tc>
          <w:p>
            <w:pPr>
              <w:jc w:val="left"/>
              <w:keepNext/>
            </w:pPr>
            <w:r>
              <w:rPr>
                <w:sz w:val="16"/>
                <w:szCs w:val="16"/>
              </w:rPr>
              <w:t xml:space="preserve">Time after last dose</w:t>
            </w:r>
          </w:p>
        </w:tc>
        <w:tc>
          <w:p>
            <w:pPr>
              <w:jc w:val="left"/>
              <w:keepNext/>
            </w:pPr>
            <w:r>
              <w:rPr>
                <w:sz w:val="16"/>
                <w:szCs w:val="16"/>
              </w:rPr>
              <w:t xml:space="preserve">'TAD' values in the unit defined in the 'TIMEUNIT' column</w:t>
            </w:r>
          </w:p>
        </w:tc>
        <w:tc>
          <w:p>
            <w:pPr>
              <w:keepNext/>
            </w:pPr>
          </w:p>
        </w:tc>
      </w:tr>
      <w:tr>
        <w:tc>
          <w:p>
            <w:pPr>
              <w:jc w:val="left"/>
              <w:keepNext/>
            </w:pPr>
            <w:r>
              <w:rPr>
                <w:sz w:val="16"/>
                <w:szCs w:val="16"/>
              </w:rPr>
              <w:t xml:space="preserve">TIMEUNIT</w:t>
            </w:r>
          </w:p>
        </w:tc>
        <w:tc>
          <w:p>
            <w:pPr>
              <w:jc w:val="left"/>
              <w:keepNext/>
            </w:pPr>
            <w:r>
              <w:rPr>
                <w:sz w:val="16"/>
                <w:szCs w:val="16"/>
              </w:rPr>
              <w:t xml:space="preserve">String</w:t>
            </w:r>
          </w:p>
        </w:tc>
        <w:tc>
          <w:p>
            <w:pPr>
              <w:jc w:val="left"/>
              <w:keepNext/>
            </w:pPr>
            <w:r>
              <w:rPr>
                <w:sz w:val="16"/>
                <w:szCs w:val="16"/>
              </w:rPr>
              <w:t xml:space="preserve">Unit of all numeric time definitions</w:t>
            </w:r>
          </w:p>
        </w:tc>
        <w:tc>
          <w:p>
            <w:pPr>
              <w:jc w:val="left"/>
              <w:keepNext/>
            </w:pPr>
            <w:r>
              <w:rPr>
                <w:sz w:val="16"/>
                <w:szCs w:val="16"/>
              </w:rPr>
              <w:t xml:space="preserve">'HOURS'</w:t>
            </w:r>
          </w:p>
        </w:tc>
        <w:tc>
          <w:p>
            <w:pPr>
              <w:keepNext/>
            </w:pPr>
          </w:p>
        </w:tc>
      </w:tr>
      <w:tr>
        <w:tc>
          <w:p>
            <w:pPr>
              <w:jc w:val="left"/>
              <w:keepNext/>
            </w:pPr>
            <w:r>
              <w:rPr>
                <w:sz w:val="16"/>
                <w:szCs w:val="16"/>
              </w:rPr>
              <w:t xml:space="preserve">YTYPE</w:t>
            </w:r>
          </w:p>
        </w:tc>
        <w:tc>
          <w:p>
            <w:pPr>
              <w:jc w:val="left"/>
              <w:keepNext/>
            </w:pPr>
            <w:r>
              <w:rPr>
                <w:sz w:val="16"/>
                <w:szCs w:val="16"/>
              </w:rPr>
              <w:t xml:space="preserve">Numeric</w:t>
            </w:r>
          </w:p>
        </w:tc>
        <w:tc>
          <w:p>
            <w:pPr>
              <w:jc w:val="left"/>
              <w:keepNext/>
            </w:pPr>
            <w:r>
              <w:rPr>
                <w:sz w:val="16"/>
                <w:szCs w:val="16"/>
              </w:rPr>
              <w:t xml:space="preserve">Observation output number</w:t>
            </w:r>
          </w:p>
        </w:tc>
        <w:tc>
          <w:p>
            <w:pPr>
              <w:jc w:val="left"/>
              <w:keepNext/>
            </w:pPr>
            <w:r>
              <w:rPr>
                <w:sz w:val="16"/>
                <w:szCs w:val="16"/>
              </w:rPr>
              <w:t xml:space="preserve">1 (Plasma:::concentration:::IQ0815),0 or NA (non-observation records)</w:t>
            </w:r>
          </w:p>
        </w:tc>
        <w:tc>
          <w:p>
            <w:pPr>
              <w:keepNext/>
            </w:pPr>
          </w:p>
        </w:tc>
      </w:tr>
      <w:tr>
        <w:tc>
          <w:p>
            <w:pPr>
              <w:jc w:val="left"/>
              <w:keepNext/>
            </w:pPr>
            <w:r>
              <w:rPr>
                <w:sz w:val="16"/>
                <w:szCs w:val="16"/>
              </w:rPr>
              <w:t xml:space="preserve">NAME</w:t>
            </w:r>
          </w:p>
        </w:tc>
        <w:tc>
          <w:p>
            <w:pPr>
              <w:jc w:val="left"/>
              <w:keepNext/>
            </w:pPr>
            <w:r>
              <w:rPr>
                <w:sz w:val="16"/>
                <w:szCs w:val="16"/>
              </w:rPr>
              <w:t xml:space="preserve">String</w:t>
            </w:r>
          </w:p>
        </w:tc>
        <w:tc>
          <w:p>
            <w:pPr>
              <w:jc w:val="left"/>
              <w:keepNext/>
            </w:pPr>
            <w:r>
              <w:rPr>
                <w:sz w:val="16"/>
                <w:szCs w:val="16"/>
              </w:rPr>
              <w:t xml:space="preserve">Short name of event</w:t>
            </w:r>
          </w:p>
        </w:tc>
        <w:tc>
          <w:p>
            <w:pPr>
              <w:jc w:val="left"/>
              <w:keepNext/>
            </w:pPr>
            <w:r>
              <w:rPr>
                <w:sz w:val="16"/>
                <w:szCs w:val="16"/>
              </w:rPr>
              <w:t xml:space="preserve">Dose:::IQ0815, Plasma:::concentration:::IQ0815</w:t>
            </w:r>
          </w:p>
        </w:tc>
        <w:tc>
          <w:p>
            <w:pPr>
              <w:keepNext/>
            </w:pPr>
          </w:p>
        </w:tc>
      </w:tr>
      <w:tr>
        <w:tc>
          <w:p>
            <w:pPr>
              <w:jc w:val="left"/>
              <w:keepNext/>
            </w:pPr>
            <w:r>
              <w:rPr>
                <w:sz w:val="16"/>
                <w:szCs w:val="16"/>
              </w:rPr>
              <w:t xml:space="preserve">VALUE</w:t>
            </w:r>
          </w:p>
        </w:tc>
        <w:tc>
          <w:p>
            <w:pPr>
              <w:jc w:val="left"/>
              <w:keepNext/>
            </w:pPr>
            <w:r>
              <w:rPr>
                <w:sz w:val="16"/>
                <w:szCs w:val="16"/>
              </w:rPr>
              <w:t xml:space="preserve">Numeric</w:t>
            </w:r>
          </w:p>
        </w:tc>
        <w:tc>
          <w:p>
            <w:pPr>
              <w:jc w:val="left"/>
              <w:keepNext/>
            </w:pPr>
            <w:r>
              <w:rPr>
                <w:sz w:val="16"/>
                <w:szCs w:val="16"/>
              </w:rPr>
              <w:t xml:space="preserve">Value of event defined by NAME</w:t>
            </w:r>
          </w:p>
        </w:tc>
        <w:tc>
          <w:p>
            <w:pPr>
              <w:jc w:val="left"/>
              <w:keepNext/>
            </w:pPr>
            <w:r>
              <w:rPr>
                <w:sz w:val="16"/>
                <w:szCs w:val="16"/>
              </w:rPr>
              <w:t xml:space="preserve">'VALUE' values in the unit defined in the 'UNIT' column for the same record</w:t>
            </w:r>
          </w:p>
        </w:tc>
        <w:tc>
          <w:p>
            <w:pPr>
              <w:keepNext/>
            </w:pPr>
          </w:p>
        </w:tc>
      </w:tr>
      <w:tr>
        <w:tc>
          <w:p>
            <w:pPr>
              <w:jc w:val="left"/>
              <w:keepNext/>
            </w:pPr>
            <w:r>
              <w:rPr>
                <w:sz w:val="16"/>
                <w:szCs w:val="16"/>
              </w:rPr>
              <w:t xml:space="preserve">DV</w:t>
            </w:r>
          </w:p>
        </w:tc>
        <w:tc>
          <w:p>
            <w:pPr>
              <w:jc w:val="left"/>
              <w:keepNext/>
            </w:pPr>
            <w:r>
              <w:rPr>
                <w:sz w:val="16"/>
                <w:szCs w:val="16"/>
              </w:rPr>
              <w:t xml:space="preserve">Numeric</w:t>
            </w:r>
          </w:p>
        </w:tc>
        <w:tc>
          <w:p>
            <w:pPr>
              <w:jc w:val="left"/>
              <w:keepNext/>
            </w:pPr>
            <w:r>
              <w:rPr>
                <w:sz w:val="16"/>
                <w:szCs w:val="16"/>
              </w:rPr>
              <w:t xml:space="preserve">Dependent variable</w:t>
            </w:r>
          </w:p>
        </w:tc>
        <w:tc>
          <w:p>
            <w:pPr>
              <w:jc w:val="left"/>
              <w:keepNext/>
            </w:pPr>
            <w:r>
              <w:rPr>
                <w:sz w:val="16"/>
                <w:szCs w:val="16"/>
              </w:rPr>
              <w:t xml:space="preserve">0 for dosing events.For observation events the value of the observation in the units defined in the 'UNIT' column of this record.Missing observations are coded as 'NA'.For observations below the 'LLOQ' the value is set to the 'LLOQ' for handling the M3 or M4 method in the modeling.</w:t>
            </w:r>
          </w:p>
        </w:tc>
        <w:tc>
          <w:p>
            <w:pPr>
              <w:keepNext/>
            </w:pPr>
          </w:p>
        </w:tc>
      </w:tr>
      <w:tr>
        <w:tc>
          <w:p>
            <w:pPr>
              <w:jc w:val="left"/>
              <w:keepNext/>
            </w:pPr>
            <w:r>
              <w:rPr>
                <w:sz w:val="16"/>
                <w:szCs w:val="16"/>
              </w:rPr>
              <w:t xml:space="preserve">UNIT</w:t>
            </w:r>
          </w:p>
        </w:tc>
        <w:tc>
          <w:p>
            <w:pPr>
              <w:jc w:val="left"/>
              <w:keepNext/>
            </w:pPr>
            <w:r>
              <w:rPr>
                <w:sz w:val="16"/>
                <w:szCs w:val="16"/>
              </w:rPr>
              <w:t xml:space="preserve">String</w:t>
            </w:r>
          </w:p>
        </w:tc>
        <w:tc>
          <w:p>
            <w:pPr>
              <w:jc w:val="left"/>
              <w:keepNext/>
            </w:pPr>
            <w:r>
              <w:rPr>
                <w:sz w:val="16"/>
                <w:szCs w:val="16"/>
              </w:rPr>
              <w:t xml:space="preserve">Unit of the value</w:t>
            </w:r>
          </w:p>
        </w:tc>
        <w:tc>
          <w:p>
            <w:pPr>
              <w:jc w:val="left"/>
              <w:keepNext/>
            </w:pPr>
            <w:r>
              <w:rPr>
                <w:sz w:val="16"/>
                <w:szCs w:val="16"/>
              </w:rPr>
              <w:t xml:space="preserve">'NA': if undefined or information not available / not needed for analysis</w:t>
            </w:r>
          </w:p>
        </w:tc>
        <w:tc>
          <w:p>
            <w:pPr>
              <w:keepNext/>
            </w:pPr>
          </w:p>
        </w:tc>
      </w:tr>
      <w:tr>
        <w:tc>
          <w:p>
            <w:pPr>
              <w:jc w:val="left"/>
              <w:keepNext/>
            </w:pPr>
            <w:r>
              <w:rPr>
                <w:sz w:val="16"/>
                <w:szCs w:val="16"/>
              </w:rPr>
              <w:t xml:space="preserve">LLOQ</w:t>
            </w:r>
          </w:p>
        </w:tc>
        <w:tc>
          <w:p>
            <w:pPr>
              <w:jc w:val="left"/>
              <w:keepNext/>
            </w:pPr>
            <w:r>
              <w:rPr>
                <w:sz w:val="16"/>
                <w:szCs w:val="16"/>
              </w:rPr>
              <w:t xml:space="preserve">Numeric</w:t>
            </w:r>
          </w:p>
        </w:tc>
        <w:tc>
          <w:p>
            <w:pPr>
              <w:jc w:val="left"/>
              <w:keepNext/>
            </w:pPr>
            <w:r>
              <w:rPr>
                <w:sz w:val="16"/>
                <w:szCs w:val="16"/>
              </w:rPr>
              <w:t xml:space="preserve">Lower limit of quantification</w:t>
            </w:r>
          </w:p>
        </w:tc>
        <w:tc>
          <w:p>
            <w:pPr>
              <w:jc w:val="left"/>
              <w:keepNext/>
            </w:pPr>
            <w:r>
              <w:rPr>
                <w:sz w:val="16"/>
                <w:szCs w:val="16"/>
              </w:rPr>
              <w:t xml:space="preserve">In units as defined in the 'UNIT' column of the same record. 'NA': if undefined or information not available / not needed for analysis</w:t>
            </w:r>
          </w:p>
        </w:tc>
        <w:tc>
          <w:p>
            <w:pPr>
              <w:keepNext/>
            </w:pPr>
          </w:p>
        </w:tc>
      </w:tr>
      <w:tr>
        <w:tc>
          <w:p>
            <w:pPr>
              <w:jc w:val="left"/>
              <w:keepNext/>
            </w:pPr>
            <w:r>
              <w:rPr>
                <w:sz w:val="16"/>
                <w:szCs w:val="16"/>
              </w:rPr>
              <w:t xml:space="preserve">CENS</w:t>
            </w:r>
          </w:p>
        </w:tc>
        <w:tc>
          <w:p>
            <w:pPr>
              <w:jc w:val="left"/>
              <w:keepNext/>
            </w:pPr>
            <w:r>
              <w:rPr>
                <w:sz w:val="16"/>
                <w:szCs w:val="16"/>
              </w:rPr>
              <w:t xml:space="preserve">Numeric</w:t>
            </w:r>
          </w:p>
        </w:tc>
        <w:tc>
          <w:p>
            <w:pPr>
              <w:jc w:val="left"/>
              <w:keepNext/>
            </w:pPr>
            <w:r>
              <w:rPr>
                <w:sz w:val="16"/>
                <w:szCs w:val="16"/>
              </w:rPr>
              <w:t xml:space="preserve">Censoring flag</w:t>
            </w:r>
          </w:p>
        </w:tc>
        <w:tc>
          <w:p>
            <w:pPr>
              <w:jc w:val="left"/>
              <w:keepNext/>
            </w:pPr>
            <w:r>
              <w:rPr>
                <w:sz w:val="16"/>
                <w:szCs w:val="16"/>
              </w:rPr>
              <w:t xml:space="preserve">1 for observation records below 'LLOQ' if handling in the model via the M3 or M4 method. 0 otherwise</w:t>
            </w:r>
          </w:p>
        </w:tc>
        <w:tc>
          <w:p>
            <w:pPr>
              <w:keepNext/>
            </w:pPr>
          </w:p>
        </w:tc>
      </w:tr>
      <w:tr>
        <w:tc>
          <w:p>
            <w:pPr>
              <w:jc w:val="left"/>
              <w:keepNext/>
            </w:pPr>
            <w:r>
              <w:rPr>
                <w:sz w:val="16"/>
                <w:szCs w:val="16"/>
              </w:rPr>
              <w:t xml:space="preserve">MDV</w:t>
            </w:r>
          </w:p>
        </w:tc>
        <w:tc>
          <w:p>
            <w:pPr>
              <w:jc w:val="left"/>
              <w:keepNext/>
            </w:pPr>
            <w:r>
              <w:rPr>
                <w:sz w:val="16"/>
                <w:szCs w:val="16"/>
              </w:rPr>
              <w:t xml:space="preserve">Numeric</w:t>
            </w:r>
          </w:p>
        </w:tc>
        <w:tc>
          <w:p>
            <w:pPr>
              <w:jc w:val="left"/>
              <w:keepNext/>
            </w:pPr>
            <w:r>
              <w:rPr>
                <w:sz w:val="16"/>
                <w:szCs w:val="16"/>
              </w:rPr>
              <w:t xml:space="preserve">Missing dependent variable flag</w:t>
            </w:r>
          </w:p>
        </w:tc>
        <w:tc>
          <w:p>
            <w:pPr>
              <w:jc w:val="left"/>
              <w:keepNext/>
            </w:pPr>
            <w:r>
              <w:rPr>
                <w:sz w:val="16"/>
                <w:szCs w:val="16"/>
              </w:rPr>
              <w:t xml:space="preserve">1 for dosing records and ignored observation records, 0 otherwise</w:t>
            </w:r>
          </w:p>
        </w:tc>
        <w:tc>
          <w:p>
            <w:pPr>
              <w:keepNext/>
            </w:pPr>
          </w:p>
        </w:tc>
      </w:tr>
      <w:tr>
        <w:tc>
          <w:p>
            <w:pPr>
              <w:jc w:val="left"/>
              <w:keepNext/>
            </w:pPr>
            <w:r>
              <w:rPr>
                <w:sz w:val="16"/>
                <w:szCs w:val="16"/>
              </w:rPr>
              <w:t xml:space="preserve">EVID</w:t>
            </w:r>
          </w:p>
        </w:tc>
        <w:tc>
          <w:p>
            <w:pPr>
              <w:jc w:val="left"/>
              <w:keepNext/>
            </w:pPr>
            <w:r>
              <w:rPr>
                <w:sz w:val="16"/>
                <w:szCs w:val="16"/>
              </w:rPr>
              <w:t xml:space="preserve">Numeric</w:t>
            </w:r>
          </w:p>
        </w:tc>
        <w:tc>
          <w:p>
            <w:pPr>
              <w:jc w:val="left"/>
              <w:keepNext/>
            </w:pPr>
            <w:r>
              <w:rPr>
                <w:sz w:val="16"/>
                <w:szCs w:val="16"/>
              </w:rPr>
              <w:t xml:space="preserve">Event ID</w:t>
            </w:r>
          </w:p>
        </w:tc>
        <w:tc>
          <w:p>
            <w:pPr>
              <w:jc w:val="left"/>
              <w:keepNext/>
            </w:pPr>
            <w:r>
              <w:rPr>
                <w:sz w:val="16"/>
                <w:szCs w:val="16"/>
              </w:rPr>
              <w:t xml:space="preserve">1 for dosing records, 0 for non-dosing records</w:t>
            </w:r>
          </w:p>
        </w:tc>
        <w:tc>
          <w:p>
            <w:pPr>
              <w:keepNext/>
            </w:pPr>
          </w:p>
        </w:tc>
      </w:tr>
      <w:tr>
        <w:tc>
          <w:p>
            <w:pPr>
              <w:jc w:val="left"/>
              <w:keepNext/>
            </w:pPr>
            <w:r>
              <w:rPr>
                <w:sz w:val="16"/>
                <w:szCs w:val="16"/>
              </w:rPr>
              <w:t xml:space="preserve">AMT</w:t>
            </w:r>
          </w:p>
        </w:tc>
        <w:tc>
          <w:p>
            <w:pPr>
              <w:jc w:val="left"/>
              <w:keepNext/>
            </w:pPr>
            <w:r>
              <w:rPr>
                <w:sz w:val="16"/>
                <w:szCs w:val="16"/>
              </w:rPr>
              <w:t xml:space="preserve">Numeric</w:t>
            </w:r>
          </w:p>
        </w:tc>
        <w:tc>
          <w:p>
            <w:pPr>
              <w:jc w:val="left"/>
              <w:keepNext/>
            </w:pPr>
            <w:r>
              <w:rPr>
                <w:sz w:val="16"/>
                <w:szCs w:val="16"/>
              </w:rPr>
              <w:t xml:space="preserve">Dose amount (mg)</w:t>
            </w:r>
          </w:p>
        </w:tc>
        <w:tc>
          <w:p>
            <w:pPr>
              <w:jc w:val="left"/>
              <w:keepNext/>
            </w:pPr>
            <w:r>
              <w:rPr>
                <w:sz w:val="16"/>
                <w:szCs w:val="16"/>
              </w:rPr>
              <w:t xml:space="preserve">Dose given in the unit of the 'UNIT' column of this record. 0 for non-dosing records</w:t>
            </w:r>
          </w:p>
        </w:tc>
        <w:tc>
          <w:p>
            <w:pPr>
              <w:keepNext/>
            </w:pPr>
          </w:p>
        </w:tc>
      </w:tr>
      <w:tr>
        <w:tc>
          <w:p>
            <w:pPr>
              <w:jc w:val="left"/>
              <w:keepNext/>
            </w:pPr>
            <w:r>
              <w:rPr>
                <w:sz w:val="16"/>
                <w:szCs w:val="16"/>
              </w:rPr>
              <w:t xml:space="preserve">ADM</w:t>
            </w:r>
          </w:p>
        </w:tc>
        <w:tc>
          <w:p>
            <w:pPr>
              <w:jc w:val="left"/>
              <w:keepNext/>
            </w:pPr>
            <w:r>
              <w:rPr>
                <w:sz w:val="16"/>
                <w:szCs w:val="16"/>
              </w:rPr>
              <w:t xml:space="preserve">Numeric</w:t>
            </w:r>
          </w:p>
        </w:tc>
        <w:tc>
          <w:p>
            <w:pPr>
              <w:jc w:val="left"/>
              <w:keepNext/>
            </w:pPr>
            <w:r>
              <w:rPr>
                <w:sz w:val="16"/>
                <w:szCs w:val="16"/>
              </w:rPr>
              <w:t xml:space="preserve">Administration input number</w:t>
            </w:r>
          </w:p>
        </w:tc>
        <w:tc>
          <w:p>
            <w:pPr>
              <w:jc w:val="left"/>
              <w:keepNext/>
            </w:pPr>
            <w:r>
              <w:rPr>
                <w:sz w:val="16"/>
                <w:szCs w:val="16"/>
              </w:rPr>
              <w:t xml:space="preserve">1 (Dose:::IQ0815),0 or NA (non-dose records)</w:t>
            </w:r>
          </w:p>
        </w:tc>
        <w:tc>
          <w:p>
            <w:pPr>
              <w:keepNext/>
            </w:pPr>
          </w:p>
        </w:tc>
      </w:tr>
      <w:tr>
        <w:tc>
          <w:p>
            <w:pPr>
              <w:jc w:val="left"/>
              <w:keepNext/>
            </w:pPr>
            <w:r>
              <w:rPr>
                <w:sz w:val="16"/>
                <w:szCs w:val="16"/>
              </w:rPr>
              <w:t xml:space="preserve">II</w:t>
            </w:r>
          </w:p>
        </w:tc>
        <w:tc>
          <w:p>
            <w:pPr>
              <w:jc w:val="left"/>
              <w:keepNext/>
            </w:pPr>
            <w:r>
              <w:rPr>
                <w:sz w:val="16"/>
                <w:szCs w:val="16"/>
              </w:rPr>
              <w:t xml:space="preserve">Numeric</w:t>
            </w:r>
          </w:p>
        </w:tc>
        <w:tc>
          <w:p>
            <w:pPr>
              <w:jc w:val="left"/>
              <w:keepNext/>
            </w:pPr>
            <w:r>
              <w:rPr>
                <w:sz w:val="16"/>
                <w:szCs w:val="16"/>
              </w:rPr>
              <w:t xml:space="preserve">Interval of dosing</w:t>
            </w:r>
          </w:p>
        </w:tc>
        <w:tc>
          <w:p>
            <w:pPr>
              <w:jc w:val="left"/>
              <w:keepNext/>
            </w:pPr>
            <w:r>
              <w:rPr>
                <w:sz w:val="16"/>
                <w:szCs w:val="16"/>
              </w:rPr>
              <w:t xml:space="preserve">In units as defined in the 'UNIT' column of the same record. '0': if undefined (non-dosing events) or information not available / not needed for analysis</w:t>
            </w:r>
          </w:p>
        </w:tc>
        <w:tc>
          <w:p>
            <w:pPr>
              <w:keepNext/>
            </w:pPr>
          </w:p>
        </w:tc>
      </w:tr>
      <w:tr>
        <w:tc>
          <w:p>
            <w:pPr>
              <w:jc w:val="left"/>
              <w:keepNext/>
            </w:pPr>
            <w:r>
              <w:rPr>
                <w:sz w:val="16"/>
                <w:szCs w:val="16"/>
              </w:rPr>
              <w:t xml:space="preserve">ADDL</w:t>
            </w:r>
          </w:p>
        </w:tc>
        <w:tc>
          <w:p>
            <w:pPr>
              <w:jc w:val="left"/>
              <w:keepNext/>
            </w:pPr>
            <w:r>
              <w:rPr>
                <w:sz w:val="16"/>
                <w:szCs w:val="16"/>
              </w:rPr>
              <w:t xml:space="preserve">Numeric</w:t>
            </w:r>
          </w:p>
        </w:tc>
        <w:tc>
          <w:p>
            <w:pPr>
              <w:jc w:val="left"/>
              <w:keepNext/>
            </w:pPr>
            <w:r>
              <w:rPr>
                <w:sz w:val="16"/>
                <w:szCs w:val="16"/>
              </w:rPr>
              <w:t xml:space="preserve">Number of addl doses with II interval</w:t>
            </w:r>
          </w:p>
        </w:tc>
        <w:tc>
          <w:p>
            <w:pPr>
              <w:jc w:val="left"/>
              <w:keepNext/>
            </w:pPr>
            <w:r>
              <w:rPr>
                <w:sz w:val="16"/>
                <w:szCs w:val="16"/>
              </w:rPr>
              <w:t xml:space="preserve">'0': if undefined (non-dosing events) or information not available / not needed for analysis</w:t>
            </w:r>
          </w:p>
        </w:tc>
        <w:tc>
          <w:p>
            <w:pPr>
              <w:keepNext/>
            </w:pPr>
          </w:p>
        </w:tc>
      </w:tr>
      <w:tr>
        <w:tc>
          <w:p>
            <w:pPr>
              <w:jc w:val="left"/>
              <w:keepNext/>
            </w:pPr>
            <w:r>
              <w:rPr>
                <w:sz w:val="16"/>
                <w:szCs w:val="16"/>
              </w:rPr>
              <w:t xml:space="preserve">ROUTE</w:t>
            </w:r>
          </w:p>
        </w:tc>
        <w:tc>
          <w:p>
            <w:pPr>
              <w:jc w:val="left"/>
              <w:keepNext/>
            </w:pPr>
            <w:r>
              <w:rPr>
                <w:sz w:val="16"/>
                <w:szCs w:val="16"/>
              </w:rPr>
              <w:t xml:space="preserve">String</w:t>
            </w:r>
          </w:p>
        </w:tc>
        <w:tc>
          <w:p>
            <w:pPr>
              <w:jc w:val="left"/>
              <w:keepNext/>
            </w:pPr>
            <w:r>
              <w:rPr>
                <w:sz w:val="16"/>
                <w:szCs w:val="16"/>
              </w:rPr>
              <w:t xml:space="preserve">Route of administration</w:t>
            </w:r>
          </w:p>
        </w:tc>
        <w:tc>
          <w:p>
            <w:pPr>
              <w:jc w:val="left"/>
              <w:keepNext/>
            </w:pPr>
            <w:r>
              <w:rPr>
                <w:sz w:val="16"/>
                <w:szCs w:val="16"/>
              </w:rPr>
              <w:t xml:space="preserve">ORAL. 'NA' for non-dosing records</w:t>
            </w:r>
          </w:p>
        </w:tc>
        <w:tc>
          <w:p>
            <w:pPr>
              <w:keepNext/>
            </w:pPr>
          </w:p>
        </w:tc>
      </w:tr>
      <w:tr>
        <w:tc>
          <w:p>
            <w:pPr>
              <w:jc w:val="left"/>
              <w:keepNext/>
            </w:pPr>
            <w:r>
              <w:rPr>
                <w:sz w:val="16"/>
                <w:szCs w:val="16"/>
              </w:rPr>
              <w:t xml:space="preserve">TINF</w:t>
            </w:r>
          </w:p>
        </w:tc>
        <w:tc>
          <w:p>
            <w:pPr>
              <w:jc w:val="left"/>
              <w:keepNext/>
            </w:pPr>
            <w:r>
              <w:rPr>
                <w:sz w:val="16"/>
                <w:szCs w:val="16"/>
              </w:rPr>
              <w:t xml:space="preserve">Numeric</w:t>
            </w:r>
          </w:p>
        </w:tc>
        <w:tc>
          <w:p>
            <w:pPr>
              <w:jc w:val="left"/>
              <w:keepNext/>
            </w:pPr>
            <w:r>
              <w:rPr>
                <w:sz w:val="16"/>
                <w:szCs w:val="16"/>
              </w:rPr>
              <w:t xml:space="preserve">Infusion time</w:t>
            </w:r>
          </w:p>
        </w:tc>
        <w:tc>
          <w:p>
            <w:pPr>
              <w:jc w:val="left"/>
              <w:keepNext/>
            </w:pPr>
            <w:r>
              <w:rPr>
                <w:sz w:val="16"/>
                <w:szCs w:val="16"/>
              </w:rPr>
              <w:t xml:space="preserve">Duration of dose administration / infusion time for dosing records. 0 indicates a bolus admnistration or a non-dosing record</w:t>
            </w:r>
          </w:p>
        </w:tc>
        <w:tc>
          <w:p>
            <w:pPr>
              <w:keepNext/>
            </w:pPr>
          </w:p>
        </w:tc>
      </w:tr>
      <w:tr>
        <w:tc>
          <w:p>
            <w:pPr>
              <w:jc w:val="left"/>
              <w:keepNext/>
            </w:pPr>
            <w:r>
              <w:rPr>
                <w:sz w:val="16"/>
                <w:szCs w:val="16"/>
              </w:rPr>
              <w:t xml:space="preserve">RATE</w:t>
            </w:r>
          </w:p>
        </w:tc>
        <w:tc>
          <w:p>
            <w:pPr>
              <w:jc w:val="left"/>
              <w:keepNext/>
            </w:pPr>
            <w:r>
              <w:rPr>
                <w:sz w:val="16"/>
                <w:szCs w:val="16"/>
              </w:rPr>
              <w:t xml:space="preserve">Numeric</w:t>
            </w:r>
          </w:p>
        </w:tc>
        <w:tc>
          <w:p>
            <w:pPr>
              <w:jc w:val="left"/>
              <w:keepNext/>
            </w:pPr>
            <w:r>
              <w:rPr>
                <w:sz w:val="16"/>
                <w:szCs w:val="16"/>
              </w:rPr>
              <w:t xml:space="preserve">Rate of infusion</w:t>
            </w:r>
          </w:p>
        </w:tc>
        <w:tc>
          <w:p>
            <w:pPr>
              <w:jc w:val="left"/>
              <w:keepNext/>
            </w:pPr>
            <w:r>
              <w:rPr>
                <w:sz w:val="16"/>
                <w:szCs w:val="16"/>
              </w:rPr>
              <w:t xml:space="preserve">Rate of dose administration for dosing records. 0 indicates a bolus admnistration or a non-dosing record</w:t>
            </w:r>
          </w:p>
        </w:tc>
        <w:tc>
          <w:p>
            <w:pPr>
              <w:keepNext/>
            </w:pPr>
          </w:p>
        </w:tc>
      </w:tr>
      <w:tr>
        <w:tc>
          <w:p>
            <w:pPr>
              <w:jc w:val="left"/>
              <w:keepNext/>
            </w:pPr>
            <w:r>
              <w:rPr>
                <w:sz w:val="16"/>
                <w:szCs w:val="16"/>
              </w:rPr>
              <w:t xml:space="preserve">DOSE</w:t>
            </w:r>
          </w:p>
        </w:tc>
        <w:tc>
          <w:p>
            <w:pPr>
              <w:jc w:val="left"/>
              <w:keepNext/>
            </w:pPr>
            <w:r>
              <w:rPr>
                <w:sz w:val="16"/>
                <w:szCs w:val="16"/>
              </w:rPr>
              <w:t xml:space="preserve">Numeric</w:t>
            </w:r>
          </w:p>
        </w:tc>
        <w:tc>
          <w:p>
            <w:pPr>
              <w:jc w:val="left"/>
              <w:keepNext/>
            </w:pPr>
            <w:r>
              <w:rPr>
                <w:sz w:val="16"/>
                <w:szCs w:val="16"/>
              </w:rPr>
              <w:t xml:space="preserve">DOSE of last dose (carry-forward)</w:t>
            </w:r>
          </w:p>
        </w:tc>
        <w:tc>
          <w:p>
            <w:pPr>
              <w:jc w:val="left"/>
              <w:keepNext/>
            </w:pPr>
            <w:r>
              <w:rPr>
                <w:sz w:val="16"/>
                <w:szCs w:val="16"/>
              </w:rPr>
              <w:t xml:space="preserve">In units as defined in the 'UNIT' column of current dose record. 0 for pre-first dose records in a subject</w:t>
            </w:r>
          </w:p>
        </w:tc>
        <w:tc>
          <w:p>
            <w:pPr>
              <w:keepNext/>
            </w:pPr>
          </w:p>
        </w:tc>
      </w:tr>
      <w:tr>
        <w:tc>
          <w:p>
            <w:pPr>
              <w:jc w:val="left"/>
              <w:keepNext/>
            </w:pPr>
            <w:r>
              <w:rPr>
                <w:sz w:val="16"/>
                <w:szCs w:val="16"/>
              </w:rPr>
              <w:t xml:space="preserve">CENTER</w:t>
            </w:r>
          </w:p>
        </w:tc>
        <w:tc>
          <w:p>
            <w:pPr>
              <w:jc w:val="left"/>
              <w:keepNext/>
            </w:pPr>
            <w:r>
              <w:rPr>
                <w:sz w:val="16"/>
                <w:szCs w:val="16"/>
              </w:rPr>
              <w:t xml:space="preserve">Numeric</w:t>
            </w:r>
          </w:p>
        </w:tc>
        <w:tc>
          <w:p>
            <w:pPr>
              <w:jc w:val="left"/>
              <w:keepNext/>
            </w:pPr>
            <w:r>
              <w:rPr>
                <w:sz w:val="16"/>
                <w:szCs w:val="16"/>
              </w:rPr>
              <w:t xml:space="preserve">Center number</w:t>
            </w:r>
          </w:p>
        </w:tc>
        <w:tc>
          <w:p>
            <w:pPr>
              <w:jc w:val="left"/>
              <w:keepNext/>
            </w:pPr>
            <w:r>
              <w:rPr>
                <w:sz w:val="16"/>
                <w:szCs w:val="16"/>
              </w:rPr>
              <w:t xml:space="preserve">See 'LABEL' column</w:t>
            </w:r>
          </w:p>
        </w:tc>
        <w:tc>
          <w:p>
            <w:pPr>
              <w:keepNext/>
            </w:pPr>
          </w:p>
        </w:tc>
      </w:tr>
      <w:tr>
        <w:tc>
          <w:p>
            <w:pPr>
              <w:jc w:val="left"/>
              <w:keepNext/>
            </w:pPr>
            <w:r>
              <w:rPr>
                <w:sz w:val="16"/>
                <w:szCs w:val="16"/>
              </w:rPr>
              <w:t xml:space="preserve">VISIT</w:t>
            </w:r>
          </w:p>
        </w:tc>
        <w:tc>
          <w:p>
            <w:pPr>
              <w:jc w:val="left"/>
              <w:keepNext/>
            </w:pPr>
            <w:r>
              <w:rPr>
                <w:sz w:val="16"/>
                <w:szCs w:val="16"/>
              </w:rPr>
              <w:t xml:space="preserve">Numeric</w:t>
            </w:r>
          </w:p>
        </w:tc>
        <w:tc>
          <w:p>
            <w:pPr>
              <w:jc w:val="left"/>
              <w:keepNext/>
            </w:pPr>
            <w:r>
              <w:rPr>
                <w:sz w:val="16"/>
                <w:szCs w:val="16"/>
              </w:rPr>
              <w:t xml:space="preserve">Visit number</w:t>
            </w:r>
          </w:p>
        </w:tc>
        <w:tc>
          <w:p>
            <w:pPr>
              <w:jc w:val="left"/>
              <w:keepNext/>
            </w:pPr>
            <w:r>
              <w:rPr>
                <w:sz w:val="16"/>
                <w:szCs w:val="16"/>
              </w:rPr>
              <w:t xml:space="preserve">'NA' if undefined or information not available / not needed for analysis</w:t>
            </w:r>
          </w:p>
        </w:tc>
        <w:tc>
          <w:p>
            <w:pPr>
              <w:keepNext/>
            </w:pPr>
          </w:p>
        </w:tc>
      </w:tr>
      <w:tr>
        <w:tc>
          <w:p>
            <w:pPr>
              <w:jc w:val="left"/>
              <w:keepNext/>
            </w:pPr>
            <w:r>
              <w:rPr>
                <w:sz w:val="16"/>
                <w:szCs w:val="16"/>
              </w:rPr>
              <w:t xml:space="preserve">DURATION</w:t>
            </w:r>
          </w:p>
        </w:tc>
        <w:tc>
          <w:p>
            <w:pPr>
              <w:jc w:val="left"/>
              <w:keepNext/>
            </w:pPr>
            <w:r>
              <w:rPr>
                <w:sz w:val="16"/>
                <w:szCs w:val="16"/>
              </w:rPr>
              <w:t xml:space="preserve">Numeric</w:t>
            </w:r>
          </w:p>
        </w:tc>
        <w:tc>
          <w:p>
            <w:pPr>
              <w:jc w:val="left"/>
              <w:keepNext/>
            </w:pPr>
            <w:r>
              <w:rPr>
                <w:sz w:val="16"/>
                <w:szCs w:val="16"/>
              </w:rPr>
              <w:t xml:space="preserve">Duration of event</w:t>
            </w:r>
          </w:p>
        </w:tc>
        <w:tc>
          <w:p>
            <w:pPr>
              <w:jc w:val="left"/>
              <w:keepNext/>
            </w:pPr>
            <w:r>
              <w:rPr>
                <w:sz w:val="16"/>
                <w:szCs w:val="16"/>
              </w:rPr>
              <w:t xml:space="preserve">'DURATION' values in the unit defined in the 'TIMEUNIT' column. -1 if event ongoing post end of observation period</w:t>
            </w:r>
          </w:p>
        </w:tc>
        <w:tc>
          <w:p>
            <w:pPr>
              <w:keepNext/>
            </w:pPr>
          </w:p>
        </w:tc>
      </w:tr>
      <w:tr>
        <w:tc>
          <w:p>
            <w:pPr>
              <w:jc w:val="left"/>
              <w:keepNext/>
            </w:pPr>
            <w:r>
              <w:rPr>
                <w:sz w:val="16"/>
                <w:szCs w:val="16"/>
              </w:rPr>
              <w:t xml:space="preserve">WT0</w:t>
            </w:r>
          </w:p>
        </w:tc>
        <w:tc>
          <w:p>
            <w:pPr>
              <w:jc w:val="left"/>
              <w:keepNext/>
            </w:pPr>
            <w:r>
              <w:rPr>
                <w:sz w:val="16"/>
                <w:szCs w:val="16"/>
              </w:rPr>
              <w:t xml:space="preserve">Numeric</w:t>
            </w:r>
          </w:p>
        </w:tc>
        <w:tc>
          <w:p>
            <w:pPr>
              <w:jc w:val="left"/>
              <w:keepNext/>
            </w:pPr>
            <w:r>
              <w:rPr>
                <w:sz w:val="16"/>
                <w:szCs w:val="16"/>
              </w:rPr>
              <w:t xml:space="preserve">Baseline Bodyweight (kg)</w:t>
            </w:r>
          </w:p>
        </w:tc>
        <w:tc>
          <w:p>
            <w:pPr>
              <w:jc w:val="left"/>
              <w:keepNext/>
            </w:pPr>
            <w:r>
              <w:rPr>
                <w:sz w:val="16"/>
                <w:szCs w:val="16"/>
              </w:rPr>
              <w:t xml:space="preserve">See 'LABEL' column</w:t>
            </w:r>
          </w:p>
        </w:tc>
        <w:tc>
          <w:p>
            <w:pPr>
              <w:keepNext/>
            </w:pPr>
          </w:p>
        </w:tc>
      </w:tr>
      <w:tr>
        <w:tc>
          <w:p>
            <w:pPr>
              <w:jc w:val="left"/>
              <w:keepNext/>
            </w:pPr>
            <w:r>
              <w:rPr>
                <w:sz w:val="16"/>
                <w:szCs w:val="16"/>
              </w:rPr>
              <w:t xml:space="preserve">AGE0</w:t>
            </w:r>
          </w:p>
        </w:tc>
        <w:tc>
          <w:p>
            <w:pPr>
              <w:jc w:val="left"/>
              <w:keepNext/>
            </w:pPr>
            <w:r>
              <w:rPr>
                <w:sz w:val="16"/>
                <w:szCs w:val="16"/>
              </w:rPr>
              <w:t xml:space="preserve">Numeric</w:t>
            </w:r>
          </w:p>
        </w:tc>
        <w:tc>
          <w:p>
            <w:pPr>
              <w:jc w:val="left"/>
              <w:keepNext/>
            </w:pPr>
            <w:r>
              <w:rPr>
                <w:sz w:val="16"/>
                <w:szCs w:val="16"/>
              </w:rPr>
              <w:t xml:space="preserve">Baseline Age (Years)</w:t>
            </w:r>
          </w:p>
        </w:tc>
        <w:tc>
          <w:p>
            <w:pPr>
              <w:jc w:val="left"/>
              <w:keepNext/>
            </w:pPr>
            <w:r>
              <w:rPr>
                <w:sz w:val="16"/>
                <w:szCs w:val="16"/>
              </w:rPr>
              <w:t xml:space="preserve">See 'LABEL' column</w:t>
            </w:r>
          </w:p>
        </w:tc>
        <w:tc>
          <w:p>
            <w:pPr>
              <w:keepNext/>
            </w:pPr>
          </w:p>
        </w:tc>
      </w:tr>
      <w:tr>
        <w:tc>
          <w:p>
            <w:pPr>
              <w:jc w:val="left"/>
              <w:keepNext/>
            </w:pPr>
            <w:r>
              <w:rPr>
                <w:sz w:val="16"/>
                <w:szCs w:val="16"/>
              </w:rPr>
              <w:t xml:space="preserve">HT0</w:t>
            </w:r>
          </w:p>
        </w:tc>
        <w:tc>
          <w:p>
            <w:pPr>
              <w:jc w:val="left"/>
              <w:keepNext/>
            </w:pPr>
            <w:r>
              <w:rPr>
                <w:sz w:val="16"/>
                <w:szCs w:val="16"/>
              </w:rPr>
              <w:t xml:space="preserve">Numeric</w:t>
            </w:r>
          </w:p>
        </w:tc>
        <w:tc>
          <w:p>
            <w:pPr>
              <w:jc w:val="left"/>
              <w:keepNext/>
            </w:pPr>
            <w:r>
              <w:rPr>
                <w:sz w:val="16"/>
                <w:szCs w:val="16"/>
              </w:rPr>
              <w:t xml:space="preserve">Baseline Height (cm)</w:t>
            </w:r>
          </w:p>
        </w:tc>
        <w:tc>
          <w:p>
            <w:pPr>
              <w:jc w:val="left"/>
              <w:keepNext/>
            </w:pPr>
            <w:r>
              <w:rPr>
                <w:sz w:val="16"/>
                <w:szCs w:val="16"/>
              </w:rPr>
              <w:t xml:space="preserve">See 'LABEL' column</w:t>
            </w:r>
          </w:p>
        </w:tc>
        <w:tc>
          <w:p>
            <w:pPr>
              <w:keepNext/>
            </w:pPr>
          </w:p>
        </w:tc>
      </w:tr>
      <w:tr>
        <w:tc>
          <w:p>
            <w:pPr>
              <w:jc w:val="left"/>
              <w:keepNext/>
            </w:pPr>
            <w:r>
              <w:rPr>
                <w:sz w:val="16"/>
                <w:szCs w:val="16"/>
              </w:rPr>
              <w:t xml:space="preserve">SEX</w:t>
            </w:r>
          </w:p>
        </w:tc>
        <w:tc>
          <w:p>
            <w:pPr>
              <w:jc w:val="left"/>
              <w:keepNext/>
            </w:pPr>
            <w:r>
              <w:rPr>
                <w:sz w:val="16"/>
                <w:szCs w:val="16"/>
              </w:rPr>
              <w:t xml:space="preserve">Numeric</w:t>
            </w:r>
          </w:p>
        </w:tc>
        <w:tc>
          <w:p>
            <w:pPr>
              <w:jc w:val="left"/>
              <w:keepNext/>
            </w:pPr>
            <w:r>
              <w:rPr>
                <w:sz w:val="16"/>
                <w:szCs w:val="16"/>
              </w:rPr>
              <w:t xml:space="preserve">Gender</w:t>
            </w:r>
          </w:p>
        </w:tc>
        <w:tc>
          <w:p>
            <w:pPr>
              <w:jc w:val="left"/>
              <w:keepNext/>
            </w:pPr>
            <w:r>
              <w:rPr>
                <w:sz w:val="16"/>
                <w:szCs w:val="16"/>
              </w:rPr>
              <w:t xml:space="preserve">1 (male)</w:t>
            </w:r>
          </w:p>
        </w:tc>
        <w:tc>
          <w:p>
            <w:pPr/>
          </w:p>
        </w:tc>
      </w:tr>
    </w:tbl>
    <w:sectPr w:rsidR="000D2F96" w:rsidSect="00C910AF">
      <w:pgSz w:w="12240" w:h="15840" w:code="9"/>
      <w:pgMar w:top="1140" w:right="1457" w:bottom="1161" w:left="1700" w:header="1140" w:footer="87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EF1F" w14:textId="4CF2BC1E" w:rsidR="000E574C" w:rsidRDefault="00C910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7D1" w14:textId="7CDD7026" w:rsidR="00C910AF" w:rsidRDefault="00C910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AF48" w14:textId="25992923" w:rsidR="000D2F96" w:rsidRDefault="000D2F96">
    <w:pPr>
      <w:pStyle w:val="Footer"/>
    </w:pPr>
    <w:r>
      <w:t xml:space="preserve">     </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A32F" w14:textId="10905E34" w:rsidR="0074564B" w:rsidRDefault="00C910A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705F" w14:textId="513A647A" w:rsidR="00C910AF" w:rsidRDefault="00C910A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80A3" w14:textId="7141AF86" w:rsidR="000D2F96" w:rsidRDefault="000D2F9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6B3084B"/>
    <w:multiLevelType w:val="hybridMultilevel"/>
    <w:tmpl w:val="FE860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064797"/>
    <w:multiLevelType w:val="hybridMultilevel"/>
    <w:tmpl w:val="39F6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63CD8"/>
    <w:multiLevelType w:val="multilevel"/>
    <w:tmpl w:val="6F56D8AE"/>
    <w:lvl w:ilvl="0">
      <w:start w:val="1"/>
      <w:numFmt w:val="decimal"/>
      <w:pStyle w:val="Heading1"/>
      <w:lvlText w:val="%1"/>
      <w:lvlJc w:val="left"/>
      <w:pPr>
        <w:tabs>
          <w:tab w:val="num" w:pos="1008"/>
        </w:tabs>
        <w:ind w:left="1008" w:hanging="1008"/>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BCF5DF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0">
    <w:nsid w:val="2f50bfa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5"/>
  </w:num>
  <w:num w:numId="3">
    <w:abstractNumId w:val="4"/>
  </w:num>
  <w:num w:numId="4">
    <w:abstractNumId w:val="3"/>
  </w:num>
  <w:num w:numId="5">
    <w:abstractNumId w:val="1"/>
  </w:num>
  <w:num w:numId="6">
    <w:abstractNumId w:val="2"/>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D5928"/>
    <w:rPr>
      <w:rFonts w:eastAsia="MS Mincho"/>
      <w:sz w:val="24"/>
      <w:lang w:eastAsia="ja-JP"/>
    </w:rPr>
  </w:style>
  <w:style w:type="paragraph" w:styleId="Heading1">
    <w:name w:val="heading 1"/>
    <w:basedOn w:val="Normal"/>
    <w:next w:val="Text"/>
    <w:link w:val="Heading1Char"/>
    <w:qFormat/>
    <w:rsid w:val="009D5928"/>
    <w:pPr>
      <w:keepNext/>
      <w:keepLines/>
      <w:numPr>
        <w:numId w:val="4"/>
      </w:numPr>
      <w:spacing w:before="360"/>
      <w:outlineLvl w:val="0"/>
    </w:pPr>
    <w:rPr>
      <w:rFonts w:ascii="Arial" w:eastAsia="MS Gothic" w:hAnsi="Arial"/>
      <w:b/>
      <w:sz w:val="28"/>
    </w:rPr>
  </w:style>
  <w:style w:type="paragraph" w:styleId="Heading2">
    <w:name w:val="heading 2"/>
    <w:basedOn w:val="Normal"/>
    <w:next w:val="Text"/>
    <w:link w:val="Heading2Char"/>
    <w:qFormat/>
    <w:rsid w:val="009D5928"/>
    <w:pPr>
      <w:keepNext/>
      <w:keepLines/>
      <w:numPr>
        <w:ilvl w:val="1"/>
        <w:numId w:val="4"/>
      </w:numPr>
      <w:spacing w:before="240"/>
      <w:outlineLvl w:val="1"/>
    </w:pPr>
    <w:rPr>
      <w:rFonts w:ascii="Arial" w:eastAsia="MS Gothic" w:hAnsi="Arial"/>
      <w:b/>
      <w:sz w:val="26"/>
    </w:rPr>
  </w:style>
  <w:style w:type="paragraph" w:styleId="Heading3">
    <w:name w:val="heading 3"/>
    <w:basedOn w:val="Normal"/>
    <w:next w:val="Text"/>
    <w:qFormat/>
    <w:rsid w:val="009D5928"/>
    <w:pPr>
      <w:keepNext/>
      <w:keepLines/>
      <w:numPr>
        <w:ilvl w:val="2"/>
        <w:numId w:val="4"/>
      </w:numPr>
      <w:spacing w:before="240"/>
      <w:outlineLvl w:val="2"/>
    </w:pPr>
    <w:rPr>
      <w:rFonts w:ascii="Arial" w:eastAsia="MS Gothic" w:hAnsi="Arial"/>
      <w:b/>
    </w:rPr>
  </w:style>
  <w:style w:type="paragraph" w:styleId="Heading4">
    <w:name w:val="heading 4"/>
    <w:basedOn w:val="Normal"/>
    <w:next w:val="Text"/>
    <w:qFormat/>
    <w:rsid w:val="009D5928"/>
    <w:pPr>
      <w:keepNext/>
      <w:keepLines/>
      <w:numPr>
        <w:ilvl w:val="3"/>
        <w:numId w:val="4"/>
      </w:numPr>
      <w:spacing w:before="240"/>
      <w:outlineLvl w:val="3"/>
    </w:pPr>
    <w:rPr>
      <w:rFonts w:ascii="Arial" w:eastAsia="MS Gothic" w:hAnsi="Arial"/>
      <w:b/>
    </w:rPr>
  </w:style>
  <w:style w:type="paragraph" w:styleId="Heading5">
    <w:name w:val="heading 5"/>
    <w:basedOn w:val="Heading4"/>
    <w:next w:val="Text"/>
    <w:rsid w:val="009D5928"/>
    <w:pPr>
      <w:numPr>
        <w:ilvl w:val="4"/>
      </w:numPr>
      <w:outlineLvl w:val="4"/>
    </w:pPr>
    <w:rPr>
      <w:b w:val="0"/>
    </w:rPr>
  </w:style>
  <w:style w:type="paragraph" w:styleId="Heading6">
    <w:name w:val="heading 6"/>
    <w:basedOn w:val="Normal"/>
    <w:next w:val="Text"/>
    <w:link w:val="Heading6Char"/>
    <w:rsid w:val="009D5928"/>
    <w:pPr>
      <w:keepNext/>
      <w:keepLines/>
      <w:spacing w:before="240" w:after="60"/>
      <w:ind w:left="1701" w:hanging="1701"/>
      <w:outlineLvl w:val="5"/>
    </w:pPr>
    <w:rPr>
      <w:rFonts w:ascii="Arial" w:eastAsia="MS Gothic" w:hAnsi="Arial"/>
      <w:b/>
      <w:sz w:val="22"/>
    </w:rPr>
  </w:style>
  <w:style w:type="paragraph" w:styleId="Heading7">
    <w:name w:val="heading 7"/>
    <w:basedOn w:val="Normal"/>
    <w:next w:val="Text"/>
    <w:link w:val="Heading7Char"/>
    <w:rsid w:val="009D5928"/>
    <w:pPr>
      <w:keepNext/>
      <w:keepLines/>
      <w:spacing w:before="240" w:after="60"/>
      <w:ind w:left="1701" w:hanging="1701"/>
      <w:outlineLvl w:val="6"/>
    </w:pPr>
    <w:rPr>
      <w:rFonts w:ascii="Arial" w:eastAsia="MS Gothic" w:hAnsi="Arial"/>
      <w:b/>
      <w:sz w:val="22"/>
    </w:rPr>
  </w:style>
  <w:style w:type="paragraph" w:styleId="Heading8">
    <w:name w:val="heading 8"/>
    <w:basedOn w:val="Normal"/>
    <w:next w:val="Normal"/>
    <w:rsid w:val="009D5928"/>
    <w:pPr>
      <w:spacing w:before="240" w:after="60"/>
      <w:outlineLvl w:val="7"/>
    </w:pPr>
    <w:rPr>
      <w:i/>
      <w:iCs/>
      <w:szCs w:val="24"/>
    </w:rPr>
  </w:style>
  <w:style w:type="paragraph" w:styleId="Heading9">
    <w:name w:val="heading 9"/>
    <w:basedOn w:val="Normal"/>
    <w:next w:val="Normal"/>
    <w:rsid w:val="009D59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9D5928"/>
    <w:pPr>
      <w:keepNext/>
      <w:spacing w:before="240"/>
    </w:pPr>
    <w:rPr>
      <w:rFonts w:ascii="Arial" w:eastAsia="MS Gothic" w:hAnsi="Arial"/>
    </w:rPr>
  </w:style>
  <w:style w:type="paragraph" w:customStyle="1" w:styleId="Comment">
    <w:name w:val="Comment"/>
    <w:basedOn w:val="Normal"/>
    <w:next w:val="Text"/>
    <w:link w:val="CommentChar"/>
    <w:rsid w:val="00972DBE"/>
    <w:pPr>
      <w:keepLines/>
      <w:spacing w:before="120"/>
      <w:jc w:val="both"/>
    </w:pPr>
    <w:rPr>
      <w:i/>
      <w:color w:val="008A00"/>
      <w:szCs w:val="24"/>
    </w:rPr>
  </w:style>
  <w:style w:type="paragraph" w:customStyle="1" w:styleId="TitleFirstLine">
    <w:name w:val="TitleFirstLine"/>
    <w:basedOn w:val="Normal"/>
    <w:rsid w:val="009D5928"/>
    <w:pPr>
      <w:keepNext/>
      <w:spacing w:before="720"/>
      <w:jc w:val="center"/>
    </w:pPr>
    <w:rPr>
      <w:rFonts w:ascii="Arial" w:eastAsia="MS Gothic" w:hAnsi="Arial"/>
      <w:sz w:val="32"/>
    </w:rPr>
  </w:style>
  <w:style w:type="paragraph" w:styleId="Header">
    <w:name w:val="header"/>
    <w:basedOn w:val="Normal"/>
    <w:link w:val="HeaderChar"/>
    <w:unhideWhenUsed/>
    <w:rsid w:val="00EB2567"/>
    <w:pPr>
      <w:tabs>
        <w:tab w:val="center" w:pos="4536"/>
        <w:tab w:val="right" w:pos="9072"/>
      </w:tabs>
    </w:pPr>
    <w:rPr>
      <w:rFonts w:ascii="Arial" w:hAnsi="Arial"/>
      <w:sz w:val="20"/>
    </w:rPr>
  </w:style>
  <w:style w:type="character" w:customStyle="1" w:styleId="HeaderChar">
    <w:name w:val="Header Char"/>
    <w:basedOn w:val="DefaultParagraphFont"/>
    <w:link w:val="Header"/>
    <w:rsid w:val="00EB2567"/>
    <w:rPr>
      <w:rFonts w:ascii="Arial" w:eastAsia="MS Mincho" w:hAnsi="Arial"/>
      <w:lang w:eastAsia="ja-JP"/>
    </w:rPr>
  </w:style>
  <w:style w:type="paragraph" w:customStyle="1" w:styleId="Docstatus">
    <w:name w:val="Docstatus"/>
    <w:basedOn w:val="Normal"/>
    <w:rsid w:val="009D5928"/>
    <w:pPr>
      <w:keepNext/>
      <w:spacing w:before="240"/>
    </w:pPr>
    <w:rPr>
      <w:rFonts w:ascii="Arial" w:eastAsia="MS Gothic" w:hAnsi="Arial"/>
    </w:rPr>
  </w:style>
  <w:style w:type="paragraph" w:customStyle="1" w:styleId="Doctype">
    <w:name w:val="Doctype"/>
    <w:basedOn w:val="Normal"/>
    <w:rsid w:val="00E26096"/>
    <w:pPr>
      <w:keepNext/>
      <w:spacing w:before="240"/>
    </w:pPr>
    <w:rPr>
      <w:rFonts w:ascii="Arial" w:eastAsia="MS Gothic" w:hAnsi="Arial"/>
    </w:rPr>
  </w:style>
  <w:style w:type="character" w:styleId="EndnoteReference">
    <w:name w:val="endnote reference"/>
    <w:semiHidden/>
    <w:rsid w:val="009D5928"/>
    <w:rPr>
      <w:vertAlign w:val="baseline"/>
    </w:rPr>
  </w:style>
  <w:style w:type="paragraph" w:styleId="EndnoteText">
    <w:name w:val="endnote text"/>
    <w:basedOn w:val="Normal"/>
    <w:link w:val="EndnoteTextChar"/>
    <w:semiHidden/>
    <w:rsid w:val="009D5928"/>
    <w:pPr>
      <w:spacing w:before="80" w:after="60"/>
      <w:ind w:left="567" w:hanging="567"/>
    </w:pPr>
  </w:style>
  <w:style w:type="paragraph" w:customStyle="1" w:styleId="Firstpageinfo">
    <w:name w:val="Firstpageinfo"/>
    <w:basedOn w:val="Heading5"/>
    <w:rsid w:val="009D5928"/>
    <w:pPr>
      <w:numPr>
        <w:ilvl w:val="0"/>
        <w:numId w:val="0"/>
      </w:numPr>
      <w:outlineLvl w:val="9"/>
    </w:pPr>
  </w:style>
  <w:style w:type="paragraph" w:styleId="Footer">
    <w:name w:val="footer"/>
    <w:basedOn w:val="Normal"/>
    <w:semiHidden/>
    <w:rsid w:val="00E26096"/>
    <w:pPr>
      <w:widowControl w:val="0"/>
      <w:tabs>
        <w:tab w:val="center" w:pos="4542"/>
        <w:tab w:val="right" w:pos="9078"/>
      </w:tabs>
    </w:pPr>
    <w:rPr>
      <w:rFonts w:ascii="Arial" w:eastAsia="MS Gothic" w:hAnsi="Arial"/>
      <w:sz w:val="20"/>
    </w:rPr>
  </w:style>
  <w:style w:type="paragraph" w:customStyle="1" w:styleId="noTOCEntry">
    <w:name w:val="noTOC Entry"/>
    <w:basedOn w:val="TOCEntry"/>
    <w:link w:val="noTOCEntryChar"/>
    <w:qFormat/>
    <w:rsid w:val="00273624"/>
  </w:style>
  <w:style w:type="character" w:customStyle="1" w:styleId="TOCEntryChar">
    <w:name w:val="TOC Entry Char"/>
    <w:basedOn w:val="Heading2Char"/>
    <w:link w:val="TOCEntry"/>
    <w:rsid w:val="0070296E"/>
    <w:rPr>
      <w:rFonts w:ascii="Arial" w:eastAsia="MS Gothic" w:hAnsi="Arial"/>
      <w:b/>
      <w:sz w:val="26"/>
      <w:lang w:eastAsia="ja-JP"/>
    </w:rPr>
  </w:style>
  <w:style w:type="character" w:customStyle="1" w:styleId="noTOCEntryChar">
    <w:name w:val="noTOC Entry Char"/>
    <w:basedOn w:val="TOCEntryChar"/>
    <w:link w:val="noTOCEntry"/>
    <w:rsid w:val="00273624"/>
    <w:rPr>
      <w:rFonts w:ascii="Arial" w:eastAsia="MS Gothic" w:hAnsi="Arial"/>
      <w:b/>
      <w:sz w:val="26"/>
      <w:lang w:eastAsia="ja-JP"/>
    </w:rPr>
  </w:style>
  <w:style w:type="paragraph" w:customStyle="1" w:styleId="Numberofpages">
    <w:name w:val="Numberofpages"/>
    <w:basedOn w:val="Normal"/>
    <w:rsid w:val="009D5928"/>
    <w:pPr>
      <w:keepNext/>
      <w:spacing w:before="240"/>
    </w:pPr>
    <w:rPr>
      <w:rFonts w:ascii="Arial" w:eastAsia="MS Gothic" w:hAnsi="Arial"/>
      <w:szCs w:val="24"/>
    </w:rPr>
  </w:style>
  <w:style w:type="paragraph" w:customStyle="1" w:styleId="Propertystatement">
    <w:name w:val="Propertystatement"/>
    <w:basedOn w:val="Numberofpages"/>
    <w:rsid w:val="009D5928"/>
    <w:pPr>
      <w:keepNext w:val="0"/>
      <w:spacing w:before="1200"/>
      <w:jc w:val="center"/>
    </w:pPr>
    <w:rPr>
      <w:sz w:val="20"/>
    </w:rPr>
  </w:style>
  <w:style w:type="paragraph" w:customStyle="1" w:styleId="Reference">
    <w:name w:val="Reference"/>
    <w:basedOn w:val="Normal"/>
    <w:rsid w:val="009D5928"/>
    <w:pPr>
      <w:spacing w:before="80" w:after="60"/>
    </w:pPr>
  </w:style>
  <w:style w:type="paragraph" w:customStyle="1" w:styleId="Releasedate">
    <w:name w:val="Releasedate"/>
    <w:basedOn w:val="Docstatus"/>
    <w:rsid w:val="009D5928"/>
  </w:style>
  <w:style w:type="paragraph" w:customStyle="1" w:styleId="Table">
    <w:name w:val="Table"/>
    <w:basedOn w:val="Normal"/>
    <w:link w:val="TableChar"/>
    <w:rsid w:val="000053D0"/>
    <w:pPr>
      <w:keepLines/>
      <w:tabs>
        <w:tab w:val="left" w:pos="284"/>
      </w:tabs>
      <w:spacing w:before="40" w:after="20"/>
    </w:pPr>
    <w:rPr>
      <w:rFonts w:ascii="Arial" w:hAnsi="Arial"/>
      <w:sz w:val="20"/>
      <w:szCs w:val="24"/>
    </w:rPr>
  </w:style>
  <w:style w:type="paragraph" w:customStyle="1" w:styleId="Text">
    <w:name w:val="Text"/>
    <w:basedOn w:val="Normal"/>
    <w:link w:val="TextChar"/>
    <w:qFormat/>
    <w:rsid w:val="009D5928"/>
    <w:pPr>
      <w:spacing w:before="120"/>
      <w:jc w:val="both"/>
    </w:pPr>
  </w:style>
  <w:style w:type="paragraph" w:styleId="Title">
    <w:name w:val="Title"/>
    <w:basedOn w:val="Normal"/>
    <w:qFormat/>
    <w:rsid w:val="004B34CE"/>
    <w:pPr>
      <w:keepNext/>
      <w:spacing w:before="720" w:after="720"/>
      <w:jc w:val="center"/>
    </w:pPr>
    <w:rPr>
      <w:rFonts w:ascii="Arial" w:eastAsia="MS Gothic" w:hAnsi="Arial"/>
      <w:b/>
      <w:sz w:val="32"/>
    </w:rPr>
  </w:style>
  <w:style w:type="paragraph" w:styleId="TOC1">
    <w:name w:val="toc 1"/>
    <w:basedOn w:val="Normal"/>
    <w:autoRedefine/>
    <w:uiPriority w:val="39"/>
    <w:rsid w:val="009D5928"/>
    <w:pPr>
      <w:tabs>
        <w:tab w:val="right" w:leader="dot" w:pos="9061"/>
      </w:tabs>
      <w:spacing w:after="72"/>
      <w:ind w:left="425" w:right="454" w:hanging="425"/>
    </w:pPr>
  </w:style>
  <w:style w:type="paragraph" w:styleId="TOC2">
    <w:name w:val="toc 2"/>
    <w:basedOn w:val="TOC1"/>
    <w:autoRedefine/>
    <w:uiPriority w:val="39"/>
    <w:rsid w:val="009D5928"/>
    <w:pPr>
      <w:ind w:left="1134" w:hanging="709"/>
    </w:pPr>
  </w:style>
  <w:style w:type="paragraph" w:styleId="TOC3">
    <w:name w:val="toc 3"/>
    <w:basedOn w:val="TOC2"/>
    <w:autoRedefine/>
    <w:uiPriority w:val="39"/>
    <w:rsid w:val="009D5928"/>
    <w:pPr>
      <w:ind w:left="2126" w:hanging="992"/>
    </w:pPr>
  </w:style>
  <w:style w:type="paragraph" w:styleId="TOC6">
    <w:name w:val="toc 6"/>
    <w:basedOn w:val="Normal"/>
    <w:autoRedefine/>
    <w:uiPriority w:val="39"/>
    <w:rsid w:val="009D5928"/>
    <w:pPr>
      <w:tabs>
        <w:tab w:val="right" w:leader="dot" w:pos="9061"/>
      </w:tabs>
      <w:spacing w:after="72"/>
      <w:ind w:left="2126" w:right="454" w:hanging="2126"/>
    </w:pPr>
  </w:style>
  <w:style w:type="paragraph" w:styleId="TOC7">
    <w:name w:val="toc 7"/>
    <w:basedOn w:val="Normal"/>
    <w:autoRedefine/>
    <w:uiPriority w:val="39"/>
    <w:rsid w:val="009D5928"/>
    <w:pPr>
      <w:tabs>
        <w:tab w:val="right" w:leader="dot" w:pos="9061"/>
      </w:tabs>
      <w:spacing w:after="72"/>
      <w:ind w:left="2126" w:right="454" w:hanging="2126"/>
    </w:pPr>
  </w:style>
  <w:style w:type="paragraph" w:customStyle="1" w:styleId="Synopsis">
    <w:name w:val="Synopsis"/>
    <w:basedOn w:val="Text"/>
    <w:rsid w:val="009D5928"/>
    <w:rPr>
      <w:rFonts w:ascii="Arial" w:eastAsia="MS Gothic" w:hAnsi="Arial"/>
      <w:sz w:val="20"/>
    </w:rPr>
  </w:style>
  <w:style w:type="numbering" w:styleId="111111">
    <w:name w:val="Outline List 2"/>
    <w:basedOn w:val="NoList"/>
    <w:semiHidden/>
    <w:rsid w:val="009D5928"/>
    <w:pPr>
      <w:numPr>
        <w:numId w:val="1"/>
      </w:numPr>
    </w:pPr>
  </w:style>
  <w:style w:type="paragraph" w:customStyle="1" w:styleId="CODE">
    <w:name w:val="CODE"/>
    <w:link w:val="CODEChar"/>
    <w:rsid w:val="009D5928"/>
    <w:rPr>
      <w:rFonts w:ascii="Courier New" w:eastAsia="MS Mincho" w:hAnsi="Courier New"/>
      <w:spacing w:val="-10"/>
      <w:lang w:eastAsia="en-US"/>
    </w:rPr>
  </w:style>
  <w:style w:type="paragraph" w:customStyle="1" w:styleId="TOCEntry">
    <w:name w:val="TOC Entry"/>
    <w:basedOn w:val="Heading2"/>
    <w:next w:val="Text"/>
    <w:link w:val="TOCEntryChar"/>
    <w:rsid w:val="009D5928"/>
    <w:pPr>
      <w:numPr>
        <w:ilvl w:val="0"/>
        <w:numId w:val="0"/>
      </w:numPr>
    </w:pPr>
  </w:style>
  <w:style w:type="numbering" w:styleId="1ai">
    <w:name w:val="Outline List 1"/>
    <w:basedOn w:val="NoList"/>
    <w:semiHidden/>
    <w:rsid w:val="009D5928"/>
    <w:pPr>
      <w:numPr>
        <w:numId w:val="2"/>
      </w:numPr>
    </w:pPr>
  </w:style>
  <w:style w:type="numbering" w:styleId="ArticleSection">
    <w:name w:val="Outline List 3"/>
    <w:basedOn w:val="NoList"/>
    <w:semiHidden/>
    <w:rsid w:val="009D5928"/>
    <w:pPr>
      <w:numPr>
        <w:numId w:val="3"/>
      </w:numPr>
    </w:pPr>
  </w:style>
  <w:style w:type="paragraph" w:styleId="BlockText">
    <w:name w:val="Block Text"/>
    <w:basedOn w:val="Normal"/>
    <w:semiHidden/>
    <w:rsid w:val="009D5928"/>
    <w:pPr>
      <w:spacing w:after="120"/>
      <w:ind w:left="1440" w:right="1440"/>
    </w:pPr>
  </w:style>
  <w:style w:type="paragraph" w:styleId="BodyText">
    <w:name w:val="Body Text"/>
    <w:basedOn w:val="Normal"/>
    <w:semiHidden/>
    <w:rsid w:val="009D5928"/>
    <w:pPr>
      <w:spacing w:after="120"/>
    </w:pPr>
  </w:style>
  <w:style w:type="paragraph" w:styleId="BodyText2">
    <w:name w:val="Body Text 2"/>
    <w:basedOn w:val="Normal"/>
    <w:semiHidden/>
    <w:rsid w:val="009D5928"/>
    <w:pPr>
      <w:spacing w:after="120" w:line="480" w:lineRule="auto"/>
    </w:pPr>
  </w:style>
  <w:style w:type="paragraph" w:styleId="BodyText3">
    <w:name w:val="Body Text 3"/>
    <w:basedOn w:val="Normal"/>
    <w:semiHidden/>
    <w:rsid w:val="009D5928"/>
    <w:pPr>
      <w:spacing w:after="120"/>
    </w:pPr>
    <w:rPr>
      <w:sz w:val="16"/>
      <w:szCs w:val="16"/>
    </w:rPr>
  </w:style>
  <w:style w:type="paragraph" w:styleId="BodyTextFirstIndent">
    <w:name w:val="Body Text First Indent"/>
    <w:basedOn w:val="BodyText"/>
    <w:semiHidden/>
    <w:rsid w:val="009D5928"/>
    <w:pPr>
      <w:ind w:firstLine="210"/>
    </w:pPr>
  </w:style>
  <w:style w:type="paragraph" w:styleId="BodyTextIndent">
    <w:name w:val="Body Text Indent"/>
    <w:basedOn w:val="Normal"/>
    <w:semiHidden/>
    <w:rsid w:val="009D5928"/>
    <w:pPr>
      <w:spacing w:after="120"/>
      <w:ind w:left="360"/>
    </w:pPr>
  </w:style>
  <w:style w:type="paragraph" w:styleId="BodyTextFirstIndent2">
    <w:name w:val="Body Text First Indent 2"/>
    <w:basedOn w:val="BodyTextIndent"/>
    <w:semiHidden/>
    <w:rsid w:val="009D5928"/>
    <w:pPr>
      <w:ind w:firstLine="210"/>
    </w:pPr>
  </w:style>
  <w:style w:type="paragraph" w:styleId="BodyTextIndent2">
    <w:name w:val="Body Text Indent 2"/>
    <w:basedOn w:val="Normal"/>
    <w:semiHidden/>
    <w:rsid w:val="009D5928"/>
    <w:pPr>
      <w:spacing w:after="120" w:line="480" w:lineRule="auto"/>
      <w:ind w:left="360"/>
    </w:pPr>
  </w:style>
  <w:style w:type="paragraph" w:styleId="BodyTextIndent3">
    <w:name w:val="Body Text Indent 3"/>
    <w:basedOn w:val="Normal"/>
    <w:semiHidden/>
    <w:rsid w:val="009D5928"/>
    <w:pPr>
      <w:spacing w:after="120"/>
      <w:ind w:left="360"/>
    </w:pPr>
    <w:rPr>
      <w:sz w:val="16"/>
      <w:szCs w:val="16"/>
    </w:rPr>
  </w:style>
  <w:style w:type="paragraph" w:styleId="Closing">
    <w:name w:val="Closing"/>
    <w:basedOn w:val="Normal"/>
    <w:semiHidden/>
    <w:rsid w:val="009D5928"/>
    <w:pPr>
      <w:ind w:left="4320"/>
    </w:pPr>
  </w:style>
  <w:style w:type="paragraph" w:styleId="Date">
    <w:name w:val="Date"/>
    <w:basedOn w:val="Normal"/>
    <w:next w:val="Normal"/>
    <w:semiHidden/>
    <w:rsid w:val="009D5928"/>
  </w:style>
  <w:style w:type="paragraph" w:styleId="E-mailSignature">
    <w:name w:val="E-mail Signature"/>
    <w:basedOn w:val="Normal"/>
    <w:semiHidden/>
    <w:rsid w:val="009D5928"/>
  </w:style>
  <w:style w:type="paragraph" w:styleId="EnvelopeAddress">
    <w:name w:val="envelope address"/>
    <w:basedOn w:val="Normal"/>
    <w:semiHidden/>
    <w:rsid w:val="009D592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D5928"/>
    <w:rPr>
      <w:rFonts w:ascii="Arial" w:hAnsi="Arial" w:cs="Arial"/>
      <w:sz w:val="20"/>
    </w:rPr>
  </w:style>
  <w:style w:type="character" w:styleId="FollowedHyperlink">
    <w:name w:val="FollowedHyperlink"/>
    <w:semiHidden/>
    <w:rsid w:val="009D5928"/>
    <w:rPr>
      <w:color w:val="0000FF"/>
      <w:u w:val="single"/>
    </w:rPr>
  </w:style>
  <w:style w:type="character" w:styleId="HTMLAcronym">
    <w:name w:val="HTML Acronym"/>
    <w:semiHidden/>
    <w:rsid w:val="009D5928"/>
  </w:style>
  <w:style w:type="paragraph" w:styleId="HTMLAddress">
    <w:name w:val="HTML Address"/>
    <w:basedOn w:val="Normal"/>
    <w:semiHidden/>
    <w:rsid w:val="009D5928"/>
    <w:rPr>
      <w:i/>
      <w:iCs/>
    </w:rPr>
  </w:style>
  <w:style w:type="character" w:styleId="HTMLCite">
    <w:name w:val="HTML Cite"/>
    <w:semiHidden/>
    <w:rsid w:val="009D5928"/>
    <w:rPr>
      <w:i/>
      <w:iCs/>
    </w:rPr>
  </w:style>
  <w:style w:type="character" w:styleId="HTMLCode">
    <w:name w:val="HTML Code"/>
    <w:semiHidden/>
    <w:rsid w:val="009D5928"/>
    <w:rPr>
      <w:rFonts w:ascii="Courier New" w:hAnsi="Courier New" w:cs="Courier New"/>
      <w:sz w:val="20"/>
      <w:szCs w:val="20"/>
    </w:rPr>
  </w:style>
  <w:style w:type="character" w:styleId="HTMLDefinition">
    <w:name w:val="HTML Definition"/>
    <w:semiHidden/>
    <w:rsid w:val="009D5928"/>
    <w:rPr>
      <w:i/>
      <w:iCs/>
    </w:rPr>
  </w:style>
  <w:style w:type="character" w:styleId="HTMLKeyboard">
    <w:name w:val="HTML Keyboard"/>
    <w:semiHidden/>
    <w:rsid w:val="009D5928"/>
    <w:rPr>
      <w:rFonts w:ascii="Courier New" w:hAnsi="Courier New" w:cs="Courier New"/>
      <w:sz w:val="20"/>
      <w:szCs w:val="20"/>
    </w:rPr>
  </w:style>
  <w:style w:type="paragraph" w:styleId="HTMLPreformatted">
    <w:name w:val="HTML Preformatted"/>
    <w:basedOn w:val="Normal"/>
    <w:semiHidden/>
    <w:rsid w:val="009D5928"/>
    <w:rPr>
      <w:rFonts w:ascii="Courier New" w:hAnsi="Courier New" w:cs="Courier New"/>
      <w:sz w:val="20"/>
    </w:rPr>
  </w:style>
  <w:style w:type="character" w:styleId="HTMLSample">
    <w:name w:val="HTML Sample"/>
    <w:semiHidden/>
    <w:rsid w:val="009D5928"/>
    <w:rPr>
      <w:rFonts w:ascii="Courier New" w:hAnsi="Courier New" w:cs="Courier New"/>
    </w:rPr>
  </w:style>
  <w:style w:type="character" w:styleId="HTMLTypewriter">
    <w:name w:val="HTML Typewriter"/>
    <w:semiHidden/>
    <w:rsid w:val="009D5928"/>
    <w:rPr>
      <w:rFonts w:ascii="Courier New" w:hAnsi="Courier New" w:cs="Courier New"/>
      <w:sz w:val="20"/>
      <w:szCs w:val="20"/>
    </w:rPr>
  </w:style>
  <w:style w:type="character" w:styleId="HTMLVariable">
    <w:name w:val="HTML Variable"/>
    <w:semiHidden/>
    <w:rsid w:val="009D5928"/>
    <w:rPr>
      <w:i/>
      <w:iCs/>
    </w:rPr>
  </w:style>
  <w:style w:type="character" w:styleId="Hyperlink">
    <w:name w:val="Hyperlink"/>
    <w:uiPriority w:val="99"/>
    <w:rsid w:val="009D5928"/>
    <w:rPr>
      <w:color w:val="0000FF"/>
      <w:u w:val="single"/>
    </w:rPr>
  </w:style>
  <w:style w:type="character" w:styleId="LineNumber">
    <w:name w:val="line number"/>
    <w:semiHidden/>
    <w:rsid w:val="009D5928"/>
  </w:style>
  <w:style w:type="paragraph" w:styleId="List">
    <w:name w:val="List"/>
    <w:basedOn w:val="Normal"/>
    <w:semiHidden/>
    <w:rsid w:val="009D5928"/>
    <w:pPr>
      <w:ind w:left="360" w:hanging="360"/>
    </w:pPr>
  </w:style>
  <w:style w:type="paragraph" w:styleId="List2">
    <w:name w:val="List 2"/>
    <w:basedOn w:val="Normal"/>
    <w:semiHidden/>
    <w:rsid w:val="009D5928"/>
    <w:pPr>
      <w:ind w:left="720" w:hanging="360"/>
    </w:pPr>
  </w:style>
  <w:style w:type="paragraph" w:styleId="List3">
    <w:name w:val="List 3"/>
    <w:basedOn w:val="Normal"/>
    <w:semiHidden/>
    <w:rsid w:val="009D5928"/>
    <w:pPr>
      <w:ind w:left="1080" w:hanging="360"/>
    </w:pPr>
  </w:style>
  <w:style w:type="paragraph" w:styleId="List4">
    <w:name w:val="List 4"/>
    <w:basedOn w:val="Normal"/>
    <w:semiHidden/>
    <w:rsid w:val="009D5928"/>
    <w:pPr>
      <w:ind w:left="1440" w:hanging="360"/>
    </w:pPr>
  </w:style>
  <w:style w:type="paragraph" w:styleId="List5">
    <w:name w:val="List 5"/>
    <w:basedOn w:val="Normal"/>
    <w:semiHidden/>
    <w:rsid w:val="009D5928"/>
    <w:pPr>
      <w:ind w:left="1800" w:hanging="360"/>
    </w:pPr>
  </w:style>
  <w:style w:type="paragraph" w:styleId="ListBullet">
    <w:name w:val="List Bullet"/>
    <w:basedOn w:val="Normal"/>
    <w:autoRedefine/>
    <w:semiHidden/>
    <w:rsid w:val="009D5928"/>
  </w:style>
  <w:style w:type="paragraph" w:styleId="ListBullet3">
    <w:name w:val="List Bullet 3"/>
    <w:basedOn w:val="Normal"/>
    <w:autoRedefine/>
    <w:semiHidden/>
    <w:rsid w:val="009D5928"/>
  </w:style>
  <w:style w:type="paragraph" w:styleId="ListBullet4">
    <w:name w:val="List Bullet 4"/>
    <w:basedOn w:val="Normal"/>
    <w:autoRedefine/>
    <w:semiHidden/>
    <w:rsid w:val="009D5928"/>
  </w:style>
  <w:style w:type="paragraph" w:styleId="ListBullet5">
    <w:name w:val="List Bullet 5"/>
    <w:basedOn w:val="Normal"/>
    <w:autoRedefine/>
    <w:semiHidden/>
    <w:rsid w:val="009D5928"/>
  </w:style>
  <w:style w:type="paragraph" w:styleId="ListContinue">
    <w:name w:val="List Continue"/>
    <w:basedOn w:val="Normal"/>
    <w:semiHidden/>
    <w:rsid w:val="009D5928"/>
    <w:pPr>
      <w:spacing w:after="120"/>
      <w:ind w:left="360"/>
    </w:pPr>
  </w:style>
  <w:style w:type="paragraph" w:styleId="ListContinue2">
    <w:name w:val="List Continue 2"/>
    <w:basedOn w:val="Normal"/>
    <w:semiHidden/>
    <w:rsid w:val="009D5928"/>
    <w:pPr>
      <w:spacing w:after="120"/>
      <w:ind w:left="720"/>
    </w:pPr>
  </w:style>
  <w:style w:type="paragraph" w:styleId="ListContinue3">
    <w:name w:val="List Continue 3"/>
    <w:basedOn w:val="Normal"/>
    <w:semiHidden/>
    <w:rsid w:val="009D5928"/>
    <w:pPr>
      <w:spacing w:after="120"/>
      <w:ind w:left="1080"/>
    </w:pPr>
  </w:style>
  <w:style w:type="paragraph" w:styleId="ListContinue4">
    <w:name w:val="List Continue 4"/>
    <w:basedOn w:val="Normal"/>
    <w:semiHidden/>
    <w:rsid w:val="009D5928"/>
    <w:pPr>
      <w:spacing w:after="120"/>
      <w:ind w:left="1440"/>
    </w:pPr>
  </w:style>
  <w:style w:type="paragraph" w:styleId="ListContinue5">
    <w:name w:val="List Continue 5"/>
    <w:basedOn w:val="Normal"/>
    <w:semiHidden/>
    <w:rsid w:val="009D5928"/>
    <w:pPr>
      <w:spacing w:after="120"/>
      <w:ind w:left="1800"/>
    </w:pPr>
  </w:style>
  <w:style w:type="paragraph" w:styleId="ListNumber">
    <w:name w:val="List Number"/>
    <w:basedOn w:val="Normal"/>
    <w:semiHidden/>
    <w:rsid w:val="009D5928"/>
  </w:style>
  <w:style w:type="paragraph" w:styleId="ListNumber2">
    <w:name w:val="List Number 2"/>
    <w:basedOn w:val="Normal"/>
    <w:semiHidden/>
    <w:rsid w:val="009D5928"/>
  </w:style>
  <w:style w:type="paragraph" w:styleId="ListNumber3">
    <w:name w:val="List Number 3"/>
    <w:basedOn w:val="Normal"/>
    <w:semiHidden/>
    <w:rsid w:val="009D5928"/>
  </w:style>
  <w:style w:type="paragraph" w:styleId="ListNumber4">
    <w:name w:val="List Number 4"/>
    <w:basedOn w:val="Normal"/>
    <w:semiHidden/>
    <w:rsid w:val="009D5928"/>
  </w:style>
  <w:style w:type="paragraph" w:styleId="ListNumber5">
    <w:name w:val="List Number 5"/>
    <w:basedOn w:val="Normal"/>
    <w:semiHidden/>
    <w:rsid w:val="009D5928"/>
  </w:style>
  <w:style w:type="paragraph" w:styleId="MessageHeader">
    <w:name w:val="Message Header"/>
    <w:basedOn w:val="Normal"/>
    <w:semiHidden/>
    <w:rsid w:val="009D59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9D5928"/>
    <w:rPr>
      <w:szCs w:val="24"/>
    </w:rPr>
  </w:style>
  <w:style w:type="paragraph" w:styleId="NormalIndent">
    <w:name w:val="Normal Indent"/>
    <w:basedOn w:val="Normal"/>
    <w:semiHidden/>
    <w:rsid w:val="009D5928"/>
    <w:pPr>
      <w:ind w:left="720"/>
    </w:pPr>
  </w:style>
  <w:style w:type="paragraph" w:styleId="NoteHeading">
    <w:name w:val="Note Heading"/>
    <w:basedOn w:val="Normal"/>
    <w:next w:val="Normal"/>
    <w:semiHidden/>
    <w:rsid w:val="009D5928"/>
  </w:style>
  <w:style w:type="character" w:styleId="PageNumber">
    <w:name w:val="page number"/>
    <w:semiHidden/>
    <w:rsid w:val="009D5928"/>
  </w:style>
  <w:style w:type="paragraph" w:styleId="PlainText">
    <w:name w:val="Plain Text"/>
    <w:basedOn w:val="Normal"/>
    <w:semiHidden/>
    <w:rsid w:val="009D5928"/>
    <w:rPr>
      <w:rFonts w:ascii="Courier New" w:hAnsi="Courier New" w:cs="Courier New"/>
      <w:sz w:val="20"/>
    </w:rPr>
  </w:style>
  <w:style w:type="paragraph" w:styleId="Salutation">
    <w:name w:val="Salutation"/>
    <w:basedOn w:val="Normal"/>
    <w:next w:val="Normal"/>
    <w:semiHidden/>
    <w:rsid w:val="009D5928"/>
  </w:style>
  <w:style w:type="paragraph" w:styleId="Signature">
    <w:name w:val="Signature"/>
    <w:basedOn w:val="Normal"/>
    <w:semiHidden/>
    <w:rsid w:val="009D5928"/>
    <w:pPr>
      <w:ind w:left="4320"/>
    </w:pPr>
  </w:style>
  <w:style w:type="paragraph" w:styleId="Subtitle">
    <w:name w:val="Subtitle"/>
    <w:basedOn w:val="Normal"/>
    <w:qFormat/>
    <w:rsid w:val="004B34CE"/>
    <w:pPr>
      <w:spacing w:after="720"/>
      <w:jc w:val="center"/>
      <w:outlineLvl w:val="1"/>
    </w:pPr>
    <w:rPr>
      <w:rFonts w:ascii="Arial" w:hAnsi="Arial" w:cs="Arial"/>
      <w:b/>
      <w:sz w:val="28"/>
      <w:szCs w:val="24"/>
    </w:rPr>
  </w:style>
  <w:style w:type="table" w:styleId="Table3Deffects1">
    <w:name w:val="Table 3D effects 1"/>
    <w:basedOn w:val="TableNormal"/>
    <w:semiHidden/>
    <w:rsid w:val="009D5928"/>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928"/>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928"/>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928"/>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928"/>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928"/>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928"/>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928"/>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928"/>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928"/>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928"/>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928"/>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928"/>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928"/>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928"/>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928"/>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928"/>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9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928"/>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928"/>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928"/>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928"/>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928"/>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928"/>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928"/>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928"/>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928"/>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928"/>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928"/>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928"/>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928"/>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928"/>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928"/>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928"/>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928"/>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928"/>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928"/>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928"/>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928"/>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928"/>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9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928"/>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928"/>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928"/>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Char">
    <w:name w:val="Comment Char"/>
    <w:link w:val="Comment"/>
    <w:rsid w:val="00972DBE"/>
    <w:rPr>
      <w:rFonts w:eastAsia="MS Mincho"/>
      <w:i/>
      <w:color w:val="008A00"/>
      <w:sz w:val="24"/>
      <w:szCs w:val="24"/>
      <w:lang w:eastAsia="ja-JP"/>
    </w:rPr>
  </w:style>
  <w:style w:type="character" w:customStyle="1" w:styleId="Heading1Char">
    <w:name w:val="Heading 1 Char"/>
    <w:link w:val="Heading1"/>
    <w:rsid w:val="00632695"/>
    <w:rPr>
      <w:rFonts w:ascii="Arial" w:eastAsia="MS Gothic" w:hAnsi="Arial"/>
      <w:b/>
      <w:sz w:val="28"/>
      <w:lang w:eastAsia="ja-JP"/>
    </w:rPr>
  </w:style>
  <w:style w:type="character" w:customStyle="1" w:styleId="TextChar">
    <w:name w:val="Text Char"/>
    <w:link w:val="Text"/>
    <w:rsid w:val="00A12D4B"/>
    <w:rPr>
      <w:rFonts w:eastAsia="MS Mincho"/>
      <w:sz w:val="24"/>
      <w:lang w:eastAsia="ja-JP"/>
    </w:rPr>
  </w:style>
  <w:style w:type="character" w:customStyle="1" w:styleId="TableChar">
    <w:name w:val="Table Char"/>
    <w:basedOn w:val="DefaultParagraphFont"/>
    <w:link w:val="Table"/>
    <w:rsid w:val="000053D0"/>
    <w:rPr>
      <w:rFonts w:ascii="Arial" w:eastAsia="MS Mincho" w:hAnsi="Arial"/>
      <w:b w:val="0"/>
      <w:sz w:val="24"/>
      <w:szCs w:val="24"/>
      <w:lang w:eastAsia="ja-JP"/>
    </w:rPr>
  </w:style>
  <w:style w:type="character" w:styleId="CommentReference">
    <w:name w:val="annotation reference"/>
    <w:semiHidden/>
    <w:rsid w:val="009D5928"/>
    <w:rPr>
      <w:sz w:val="16"/>
      <w:szCs w:val="16"/>
    </w:rPr>
  </w:style>
  <w:style w:type="paragraph" w:styleId="CommentText">
    <w:name w:val="annotation text"/>
    <w:basedOn w:val="Normal"/>
    <w:link w:val="CommentTextChar"/>
    <w:semiHidden/>
    <w:rsid w:val="009D5928"/>
    <w:rPr>
      <w:sz w:val="20"/>
    </w:rPr>
  </w:style>
  <w:style w:type="paragraph" w:styleId="CommentSubject">
    <w:name w:val="annotation subject"/>
    <w:basedOn w:val="CommentText"/>
    <w:next w:val="CommentText"/>
    <w:semiHidden/>
    <w:rsid w:val="00F558E0"/>
    <w:rPr>
      <w:b/>
      <w:bCs/>
    </w:rPr>
  </w:style>
  <w:style w:type="paragraph" w:styleId="BalloonText">
    <w:name w:val="Balloon Text"/>
    <w:basedOn w:val="Normal"/>
    <w:semiHidden/>
    <w:rsid w:val="00F558E0"/>
    <w:rPr>
      <w:rFonts w:ascii="Tahoma" w:hAnsi="Tahoma" w:cs="Tahoma"/>
      <w:sz w:val="16"/>
      <w:szCs w:val="16"/>
    </w:rPr>
  </w:style>
  <w:style w:type="paragraph" w:customStyle="1" w:styleId="SynopsisList">
    <w:name w:val="Synopsis List"/>
    <w:basedOn w:val="Synopsis"/>
    <w:rsid w:val="009D5928"/>
    <w:pPr>
      <w:spacing w:before="40" w:after="20"/>
      <w:ind w:left="864" w:hanging="432"/>
      <w:jc w:val="left"/>
    </w:pPr>
  </w:style>
  <w:style w:type="paragraph" w:customStyle="1" w:styleId="BalloonText1">
    <w:name w:val="Balloon Text1"/>
    <w:basedOn w:val="Normal"/>
    <w:semiHidden/>
    <w:rsid w:val="009D5928"/>
    <w:rPr>
      <w:rFonts w:ascii="Tahoma" w:hAnsi="Tahoma" w:cs="Tahoma"/>
      <w:sz w:val="16"/>
      <w:szCs w:val="16"/>
    </w:rPr>
  </w:style>
  <w:style w:type="paragraph" w:customStyle="1" w:styleId="CommentSubject1">
    <w:name w:val="Comment Subject1"/>
    <w:basedOn w:val="CommentText"/>
    <w:next w:val="CommentText"/>
    <w:semiHidden/>
    <w:rsid w:val="009D5928"/>
    <w:rPr>
      <w:b/>
      <w:bCs/>
    </w:rPr>
  </w:style>
  <w:style w:type="paragraph" w:customStyle="1" w:styleId="SynopsisList2">
    <w:name w:val="Synopsis List 2"/>
    <w:basedOn w:val="SynopsisList"/>
    <w:rsid w:val="009D5928"/>
    <w:pPr>
      <w:ind w:left="1299" w:hanging="431"/>
    </w:pPr>
  </w:style>
  <w:style w:type="character" w:customStyle="1" w:styleId="EndnoteTextChar">
    <w:name w:val="Endnote Text Char"/>
    <w:link w:val="EndnoteText"/>
    <w:semiHidden/>
    <w:rsid w:val="00271733"/>
    <w:rPr>
      <w:rFonts w:eastAsia="MS Mincho"/>
      <w:sz w:val="24"/>
      <w:lang w:eastAsia="ja-JP"/>
    </w:rPr>
  </w:style>
  <w:style w:type="paragraph" w:styleId="DocumentMap">
    <w:name w:val="Document Map"/>
    <w:basedOn w:val="Normal"/>
    <w:link w:val="DocumentMapChar"/>
    <w:semiHidden/>
    <w:rsid w:val="009D5928"/>
    <w:pPr>
      <w:shd w:val="clear" w:color="auto" w:fill="000080"/>
    </w:pPr>
    <w:rPr>
      <w:rFonts w:ascii="Tahoma" w:hAnsi="Tahoma" w:cs="Tahoma"/>
      <w:sz w:val="20"/>
    </w:rPr>
  </w:style>
  <w:style w:type="character" w:customStyle="1" w:styleId="DocumentMapChar">
    <w:name w:val="Document Map Char"/>
    <w:link w:val="DocumentMap"/>
    <w:semiHidden/>
    <w:rsid w:val="00976085"/>
    <w:rPr>
      <w:rFonts w:ascii="Tahoma" w:eastAsia="MS Mincho" w:hAnsi="Tahoma" w:cs="Tahoma"/>
      <w:shd w:val="clear" w:color="auto" w:fill="000080"/>
      <w:lang w:eastAsia="ja-JP"/>
    </w:rPr>
  </w:style>
  <w:style w:type="character" w:customStyle="1" w:styleId="Heading6Char">
    <w:name w:val="Heading 6 Char"/>
    <w:link w:val="Heading6"/>
    <w:rsid w:val="009B1CFB"/>
    <w:rPr>
      <w:rFonts w:ascii="Arial" w:eastAsia="MS Gothic" w:hAnsi="Arial"/>
      <w:b/>
      <w:sz w:val="22"/>
      <w:lang w:eastAsia="ja-JP"/>
    </w:rPr>
  </w:style>
  <w:style w:type="character" w:customStyle="1" w:styleId="Heading7Char">
    <w:name w:val="Heading 7 Char"/>
    <w:link w:val="Heading7"/>
    <w:rsid w:val="00DA5958"/>
    <w:rPr>
      <w:rFonts w:ascii="Arial" w:eastAsia="MS Gothic" w:hAnsi="Arial"/>
      <w:b/>
      <w:sz w:val="22"/>
      <w:lang w:eastAsia="ja-JP"/>
    </w:rPr>
  </w:style>
  <w:style w:type="character" w:customStyle="1" w:styleId="Heading2Char">
    <w:name w:val="Heading 2 Char"/>
    <w:link w:val="Heading2"/>
    <w:rsid w:val="00B57BFA"/>
    <w:rPr>
      <w:rFonts w:ascii="Arial" w:eastAsia="MS Gothic" w:hAnsi="Arial"/>
      <w:b/>
      <w:sz w:val="26"/>
      <w:lang w:eastAsia="ja-JP"/>
    </w:rPr>
  </w:style>
  <w:style w:type="character" w:customStyle="1" w:styleId="CommentTextChar">
    <w:name w:val="Comment Text Char"/>
    <w:link w:val="CommentText"/>
    <w:semiHidden/>
    <w:rsid w:val="009D5928"/>
    <w:rPr>
      <w:rFonts w:eastAsia="MS Mincho"/>
      <w:lang w:eastAsia="ja-JP"/>
    </w:rPr>
  </w:style>
  <w:style w:type="character" w:styleId="FootnoteReference">
    <w:name w:val="footnote reference"/>
    <w:semiHidden/>
    <w:rsid w:val="009D5928"/>
    <w:rPr>
      <w:vertAlign w:val="superscript"/>
    </w:rPr>
  </w:style>
  <w:style w:type="paragraph" w:styleId="FootnoteText">
    <w:name w:val="footnote text"/>
    <w:basedOn w:val="Normal"/>
    <w:link w:val="FootnoteTextChar"/>
    <w:semiHidden/>
    <w:rsid w:val="009D5928"/>
    <w:rPr>
      <w:sz w:val="20"/>
    </w:rPr>
  </w:style>
  <w:style w:type="character" w:customStyle="1" w:styleId="FootnoteTextChar">
    <w:name w:val="Footnote Text Char"/>
    <w:basedOn w:val="DefaultParagraphFont"/>
    <w:link w:val="FootnoteText"/>
    <w:semiHidden/>
    <w:rsid w:val="009D5928"/>
    <w:rPr>
      <w:rFonts w:eastAsia="MS Mincho"/>
      <w:lang w:eastAsia="ja-JP"/>
    </w:rPr>
  </w:style>
  <w:style w:type="paragraph" w:styleId="Index1">
    <w:name w:val="index 1"/>
    <w:basedOn w:val="Normal"/>
    <w:next w:val="Normal"/>
    <w:autoRedefine/>
    <w:semiHidden/>
    <w:rsid w:val="009D5928"/>
    <w:pPr>
      <w:ind w:left="240" w:hanging="240"/>
    </w:pPr>
  </w:style>
  <w:style w:type="paragraph" w:styleId="Index2">
    <w:name w:val="index 2"/>
    <w:basedOn w:val="Normal"/>
    <w:next w:val="Normal"/>
    <w:autoRedefine/>
    <w:semiHidden/>
    <w:rsid w:val="009D5928"/>
    <w:pPr>
      <w:ind w:left="480" w:hanging="240"/>
    </w:pPr>
  </w:style>
  <w:style w:type="paragraph" w:styleId="Index3">
    <w:name w:val="index 3"/>
    <w:basedOn w:val="Normal"/>
    <w:next w:val="Normal"/>
    <w:autoRedefine/>
    <w:semiHidden/>
    <w:rsid w:val="009D5928"/>
    <w:pPr>
      <w:ind w:left="720" w:hanging="240"/>
    </w:pPr>
  </w:style>
  <w:style w:type="paragraph" w:styleId="Index4">
    <w:name w:val="index 4"/>
    <w:basedOn w:val="Normal"/>
    <w:next w:val="Normal"/>
    <w:autoRedefine/>
    <w:semiHidden/>
    <w:rsid w:val="009D5928"/>
    <w:pPr>
      <w:ind w:left="960" w:hanging="240"/>
    </w:pPr>
  </w:style>
  <w:style w:type="paragraph" w:styleId="Index5">
    <w:name w:val="index 5"/>
    <w:basedOn w:val="Normal"/>
    <w:next w:val="Normal"/>
    <w:autoRedefine/>
    <w:semiHidden/>
    <w:rsid w:val="009D5928"/>
    <w:pPr>
      <w:ind w:left="1200" w:hanging="240"/>
    </w:pPr>
  </w:style>
  <w:style w:type="paragraph" w:styleId="Index6">
    <w:name w:val="index 6"/>
    <w:basedOn w:val="Normal"/>
    <w:next w:val="Normal"/>
    <w:autoRedefine/>
    <w:semiHidden/>
    <w:rsid w:val="009D5928"/>
    <w:pPr>
      <w:ind w:left="1440" w:hanging="240"/>
    </w:pPr>
  </w:style>
  <w:style w:type="paragraph" w:styleId="Index7">
    <w:name w:val="index 7"/>
    <w:basedOn w:val="Normal"/>
    <w:next w:val="Normal"/>
    <w:autoRedefine/>
    <w:semiHidden/>
    <w:rsid w:val="009D5928"/>
    <w:pPr>
      <w:ind w:left="1680" w:hanging="240"/>
    </w:pPr>
  </w:style>
  <w:style w:type="paragraph" w:styleId="Index8">
    <w:name w:val="index 8"/>
    <w:basedOn w:val="Normal"/>
    <w:next w:val="Normal"/>
    <w:autoRedefine/>
    <w:semiHidden/>
    <w:rsid w:val="009D5928"/>
    <w:pPr>
      <w:ind w:left="1920" w:hanging="240"/>
    </w:pPr>
  </w:style>
  <w:style w:type="paragraph" w:styleId="Index9">
    <w:name w:val="index 9"/>
    <w:basedOn w:val="Normal"/>
    <w:next w:val="Normal"/>
    <w:autoRedefine/>
    <w:semiHidden/>
    <w:rsid w:val="009D5928"/>
    <w:pPr>
      <w:ind w:left="2160" w:hanging="240"/>
    </w:pPr>
  </w:style>
  <w:style w:type="paragraph" w:styleId="IndexHeading">
    <w:name w:val="index heading"/>
    <w:basedOn w:val="Normal"/>
    <w:next w:val="Index1"/>
    <w:semiHidden/>
    <w:rsid w:val="009D5928"/>
    <w:rPr>
      <w:rFonts w:ascii="Arial" w:hAnsi="Arial" w:cs="Arial"/>
      <w:b/>
      <w:bCs/>
    </w:rPr>
  </w:style>
  <w:style w:type="paragraph" w:styleId="MacroText">
    <w:name w:val="macro"/>
    <w:link w:val="MacroTextChar"/>
    <w:semiHidden/>
    <w:rsid w:val="009D5928"/>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en-US"/>
    </w:rPr>
  </w:style>
  <w:style w:type="character" w:customStyle="1" w:styleId="MacroTextChar">
    <w:name w:val="Macro Text Char"/>
    <w:basedOn w:val="DefaultParagraphFont"/>
    <w:link w:val="MacroText"/>
    <w:semiHidden/>
    <w:rsid w:val="009D5928"/>
    <w:rPr>
      <w:rFonts w:ascii="Courier New" w:eastAsia="MS Mincho" w:hAnsi="Courier New" w:cs="Courier New"/>
      <w:lang w:eastAsia="en-US"/>
    </w:rPr>
  </w:style>
  <w:style w:type="paragraph" w:styleId="TableofAuthorities">
    <w:name w:val="table of authorities"/>
    <w:basedOn w:val="Normal"/>
    <w:next w:val="Normal"/>
    <w:semiHidden/>
    <w:rsid w:val="009D5928"/>
    <w:pPr>
      <w:ind w:left="240" w:hanging="240"/>
    </w:pPr>
  </w:style>
  <w:style w:type="paragraph" w:styleId="TableofFigures">
    <w:name w:val="table of figures"/>
    <w:basedOn w:val="Normal"/>
    <w:next w:val="Normal"/>
    <w:semiHidden/>
    <w:rsid w:val="009D5928"/>
  </w:style>
  <w:style w:type="paragraph" w:styleId="TOAHeading">
    <w:name w:val="toa heading"/>
    <w:basedOn w:val="Normal"/>
    <w:next w:val="Normal"/>
    <w:semiHidden/>
    <w:rsid w:val="009D5928"/>
    <w:pPr>
      <w:spacing w:before="120"/>
    </w:pPr>
    <w:rPr>
      <w:rFonts w:ascii="Arial" w:hAnsi="Arial" w:cs="Arial"/>
      <w:b/>
      <w:bCs/>
      <w:szCs w:val="24"/>
    </w:rPr>
  </w:style>
  <w:style w:type="paragraph" w:styleId="TOC4">
    <w:name w:val="toc 4"/>
    <w:basedOn w:val="Normal"/>
    <w:next w:val="Normal"/>
    <w:autoRedefine/>
    <w:uiPriority w:val="39"/>
    <w:rsid w:val="009D5928"/>
    <w:pPr>
      <w:ind w:left="720"/>
    </w:pPr>
  </w:style>
  <w:style w:type="paragraph" w:styleId="TOC5">
    <w:name w:val="toc 5"/>
    <w:basedOn w:val="Normal"/>
    <w:next w:val="Normal"/>
    <w:autoRedefine/>
    <w:semiHidden/>
    <w:rsid w:val="009D5928"/>
    <w:pPr>
      <w:ind w:left="960"/>
    </w:pPr>
  </w:style>
  <w:style w:type="paragraph" w:styleId="TOC8">
    <w:name w:val="toc 8"/>
    <w:basedOn w:val="Normal"/>
    <w:next w:val="Normal"/>
    <w:autoRedefine/>
    <w:semiHidden/>
    <w:rsid w:val="009D5928"/>
    <w:pPr>
      <w:ind w:left="1680"/>
    </w:pPr>
  </w:style>
  <w:style w:type="paragraph" w:styleId="TOC9">
    <w:name w:val="toc 9"/>
    <w:basedOn w:val="Normal"/>
    <w:next w:val="Normal"/>
    <w:autoRedefine/>
    <w:semiHidden/>
    <w:rsid w:val="009D5928"/>
    <w:pPr>
      <w:ind w:left="1920"/>
    </w:pPr>
  </w:style>
  <w:style w:type="table" w:customStyle="1" w:styleId="TAB">
    <w:name w:val="TAB"/>
    <w:basedOn w:val="TableNormal"/>
    <w:rsid w:val="00F52118"/>
    <w:pPr>
      <w:contextualSpacing/>
    </w:pPr>
    <w:rPr>
      <w:rFonts w:ascii="Arial" w:hAnsi="Arial"/>
      <w:sz w:val="22"/>
      <w:lang w:eastAsia="en-US"/>
    </w:rPr>
    <w:tblPr>
      <w:tblBorders>
        <w:bottom w:val="single" w:sz="4" w:space="0" w:color="auto"/>
      </w:tblBorders>
    </w:tblPr>
    <w:tblStylePr w:type="firstRow">
      <w:rPr>
        <w:b/>
      </w:rPr>
      <w:tblPr/>
      <w:trPr>
        <w:cantSplit/>
        <w:tblHeader/>
      </w:trPr>
      <w:tcPr>
        <w:tcBorders>
          <w:top w:val="single" w:sz="4" w:space="0" w:color="auto"/>
          <w:bottom w:val="single" w:sz="4" w:space="0" w:color="auto"/>
        </w:tcBorders>
      </w:tcPr>
    </w:tblStylePr>
  </w:style>
  <w:style w:type="character" w:customStyle="1" w:styleId="CODEChar">
    <w:name w:val="CODE Char"/>
    <w:basedOn w:val="DefaultParagraphFont"/>
    <w:link w:val="CODE"/>
    <w:rsid w:val="008E3771"/>
    <w:rPr>
      <w:rFonts w:ascii="Courier New" w:eastAsia="MS Mincho" w:hAnsi="Courier New"/>
      <w:spacing w:val="-10"/>
      <w:lang w:eastAsia="en-US"/>
    </w:rPr>
  </w:style>
  <w:style w:type="paragraph" w:customStyle="1" w:styleId="Legend">
    <w:name w:val="Legend"/>
    <w:basedOn w:val="Text"/>
    <w:link w:val="LegendChar"/>
    <w:qFormat/>
    <w:rsid w:val="0022443B"/>
    <w:pPr>
      <w:spacing w:before="0" w:after="40"/>
      <w:jc w:val="left"/>
    </w:pPr>
    <w:rPr>
      <w:rFonts w:ascii="Arial" w:hAnsi="Arial"/>
      <w:sz w:val="18"/>
    </w:rPr>
  </w:style>
  <w:style w:type="character" w:customStyle="1" w:styleId="LegendChar">
    <w:name w:val="Legend Char"/>
    <w:basedOn w:val="TextChar"/>
    <w:link w:val="Legend"/>
    <w:rsid w:val="0022443B"/>
    <w:rPr>
      <w:rFonts w:ascii="Arial" w:eastAsia="MS Mincho" w:hAnsi="Arial"/>
      <w:sz w:val="18"/>
      <w:lang w:eastAsia="ja-JP"/>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CODE-size10">
    <w:name w:val="CODE-size10"/>
    <w:basedOn w:val="CODE"/>
    <w:link w:val="CODEChar-size10"/>
    <w:rPr>
      <w:sz w:val="20"/>
      <w:szCs w:val="20"/>
    </w:rPr>
  </w:style>
  <w:style w:type="character" w:customStyle="1" w:styleId="CODEChar-size10">
    <w:name w:val="CODEChar-size10"/>
    <w:basedOn w:val="CODEChar"/>
    <w:link w:val="CODE-size10"/>
    <w:rPr>
      <w:sz w:val="20"/>
      <w:szCs w:val="20"/>
    </w:rPr>
  </w:style>
  <w:style w:type="paragraph" w:customStyle="1" w:styleId="CODE-size8">
    <w:name w:val="CODE-size8"/>
    <w:basedOn w:val="CODE"/>
    <w:link w:val="CODEChar-size8"/>
    <w:rPr>
      <w:sz w:val="16"/>
      <w:szCs w:val="16"/>
    </w:rPr>
  </w:style>
  <w:style w:type="character" w:customStyle="1" w:styleId="CODEChar-size8">
    <w:name w:val="CODEChar-size8"/>
    <w:basedOn w:val="CODEChar"/>
    <w:link w:val="CODE-size8"/>
    <w:rPr>
      <w:sz w:val="16"/>
      <w:szCs w:val="16"/>
    </w:rPr>
  </w:style>
  <w:style w:type="table" w:customStyle="1" w:styleId="TAB-size11">
    <w:name w:val="TAB-size11"/>
    <w:basedOn w:val="TAB"/>
    <w:rPr>
      <w:sz w:val="22"/>
    </w:rPr>
    <w:tblStylePr w:type="firstRow">
      <w:rPr>
        <w:sz w:val="22"/>
      </w:rPr>
    </w:tblStylePr>
  </w:style>
  <w:style w:type="paragraph" w:styleId="nnHeading1">
    <w:name w:val="nnHeading1"/>
    <w:basedOn w:val="Normal"/>
    <w:next w:val="Text"/>
    <w:link w:val="Heading1Char"/>
    <w:qFormat/>
    <w:rsid w:val="009D5928"/>
    <w:pPr>
      <w:keepNext/>
      <w:keepLines/>
      <w:numPr>
        <w:numId w:val="4"/>
      </w:numPr>
      <w:spacing w:before="360"/>
      <w:outlineLvl w:val="0"/>
    </w:pPr>
    <w:rPr>
      <w:rFonts w:ascii="Arial" w:eastAsia="MS Gothic" w:hAnsi="Arial"/>
      <w:b/>
      <w:sz w:val="28"/>
    </w:rPr>
  </w:style>
  <w:style w:type="character" w:styleId="CommentReference">
    <w:name w:val="annotation reference"/>
    <w:basedOn w:val="DefaultParagraphFont"/>
    <w:uiPriority w:val="99"/>
    <w:semiHidden/>
    <w:unhideWhenUsed/>
    <w:rsid w:val="00874451"/>
    <w:rPr>
      <w:sz w:val="16"/>
      <w:szCs w:val="16"/>
    </w:rPr>
  </w:style>
  <w:style w:type="paragraph" w:styleId="CommentText">
    <w:name w:val="annotation text"/>
    <w:basedOn w:val="Normal"/>
    <w:link w:val="CommentTextChar"/>
    <w:uiPriority w:val="99"/>
    <w:semiHidden/>
    <w:unhideWhenUsed/>
    <w:rsid w:val="00874451"/>
    <w:pPr>
      <w:spacing w:line="240" w:lineRule="auto"/>
    </w:pPr>
    <w:rPr>
      <w:sz w:val="20"/>
      <w:szCs w:val="20"/>
    </w:rPr>
  </w:style>
  <w:style w:type="character" w:customStyle="1" w:styleId="CommentTextChar">
    <w:name w:val="Comment Text Char"/>
    <w:basedOn w:val="DefaultParagraphFont"/>
    <w:link w:val="CommentText"/>
    <w:uiPriority w:val="99"/>
    <w:semiHidden/>
    <w:rsid w:val="00874451"/>
    <w:rPr>
      <w:sz w:val="20"/>
      <w:szCs w:val="20"/>
    </w:rPr>
  </w:style>
  <w:style w:type="paragraph" w:styleId="CommentSubject">
    <w:name w:val="annotation subject"/>
    <w:basedOn w:val="CommentText"/>
    <w:next w:val="CommentText"/>
    <w:link w:val="CommentSubjectChar"/>
    <w:uiPriority w:val="99"/>
    <w:semiHidden/>
    <w:unhideWhenUsed/>
    <w:rsid w:val="00874451"/>
    <w:rPr>
      <w:b/>
      <w:bCs/>
    </w:rPr>
  </w:style>
  <w:style w:type="character" w:customStyle="1" w:styleId="CommentSubjectChar">
    <w:name w:val="Comment Subject Char"/>
    <w:basedOn w:val="CommentTextChar"/>
    <w:link w:val="CommentSubject"/>
    <w:uiPriority w:val="99"/>
    <w:semiHidden/>
    <w:rsid w:val="00874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2.xml" /><Relationship Id="rId13" Type="http://schemas.openxmlformats.org/officeDocument/2006/relationships/footer" Target="footer1.xml" /><Relationship Type="http://schemas.microsoft.com/office/2011/relationships/commentsExtended" Id="rId15" Target="commentsExtended.xml"/><Relationship Type="http://schemas.openxmlformats.org/officeDocument/2006/relationships/comments" Id="rId14" Target="comments.xml"/><Relationship Type="http://schemas.microsoft.com/office/2011/relationships/people" Id="rId16" Target="people.xml"/></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IntiQuan Reporting Template</vt:lpstr>
    </vt:vector>
  </TitlesOfParts>
  <Company>IntiQuan GmbH</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2022-02-24T13:11:34Z</dcterms:created>
  <dcterms:modified xsi:type="dcterms:W3CDTF">2022-02-24T13:11:34Z</dcterms:modified>
</cp:coreProperties>
</file>